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C47" w:rsidRPr="004A2704" w:rsidRDefault="00560C47" w:rsidP="00560C47">
      <w:pPr>
        <w:tabs>
          <w:tab w:val="left" w:pos="1750"/>
        </w:tabs>
        <w:spacing w:line="276" w:lineRule="auto"/>
        <w:jc w:val="center"/>
        <w:rPr>
          <w:b/>
          <w:sz w:val="24"/>
          <w:szCs w:val="24"/>
          <w:lang w:val="uk-UA"/>
        </w:rPr>
      </w:pPr>
      <w:r w:rsidRPr="004A2704">
        <w:rPr>
          <w:b/>
          <w:sz w:val="24"/>
          <w:szCs w:val="24"/>
          <w:lang w:val="uk-UA"/>
        </w:rPr>
        <w:t>Повідомлення про намір отримати</w:t>
      </w:r>
      <w:r w:rsidR="00A73B2A">
        <w:rPr>
          <w:b/>
          <w:sz w:val="24"/>
          <w:szCs w:val="24"/>
          <w:lang w:val="uk-UA"/>
        </w:rPr>
        <w:t xml:space="preserve"> </w:t>
      </w:r>
      <w:r w:rsidRPr="004A2704">
        <w:rPr>
          <w:b/>
          <w:sz w:val="24"/>
          <w:szCs w:val="24"/>
          <w:lang w:val="uk-UA"/>
        </w:rPr>
        <w:t>дозвіл</w:t>
      </w:r>
      <w:r w:rsidR="00A73B2A">
        <w:rPr>
          <w:b/>
          <w:sz w:val="24"/>
          <w:szCs w:val="24"/>
          <w:lang w:val="uk-UA"/>
        </w:rPr>
        <w:t xml:space="preserve"> </w:t>
      </w:r>
      <w:r w:rsidRPr="004A2704">
        <w:rPr>
          <w:b/>
          <w:sz w:val="24"/>
          <w:szCs w:val="24"/>
          <w:lang w:val="uk-UA"/>
        </w:rPr>
        <w:t>н</w:t>
      </w:r>
      <w:r>
        <w:rPr>
          <w:b/>
          <w:sz w:val="24"/>
          <w:szCs w:val="24"/>
          <w:lang w:val="uk-UA"/>
        </w:rPr>
        <w:t>а викиди забруднюючих речовин в</w:t>
      </w:r>
      <w:r>
        <w:rPr>
          <w:b/>
          <w:sz w:val="24"/>
          <w:szCs w:val="24"/>
          <w:lang w:val="uk-UA"/>
        </w:rPr>
        <w:br/>
      </w:r>
      <w:r w:rsidRPr="004A2704">
        <w:rPr>
          <w:b/>
          <w:sz w:val="24"/>
          <w:szCs w:val="24"/>
          <w:lang w:val="uk-UA"/>
        </w:rPr>
        <w:t>атмосферне повітря стаціонарни</w:t>
      </w:r>
      <w:r w:rsidR="001F5C43">
        <w:rPr>
          <w:b/>
          <w:sz w:val="24"/>
          <w:szCs w:val="24"/>
          <w:lang w:val="uk-UA"/>
        </w:rPr>
        <w:t>ми</w:t>
      </w:r>
      <w:r w:rsidRPr="004A2704">
        <w:rPr>
          <w:b/>
          <w:sz w:val="24"/>
          <w:szCs w:val="24"/>
          <w:lang w:val="uk-UA"/>
        </w:rPr>
        <w:t xml:space="preserve"> джерел</w:t>
      </w:r>
      <w:r w:rsidR="001F5C43">
        <w:rPr>
          <w:b/>
          <w:sz w:val="24"/>
          <w:szCs w:val="24"/>
          <w:lang w:val="uk-UA"/>
        </w:rPr>
        <w:t>ами</w:t>
      </w:r>
    </w:p>
    <w:p w:rsidR="00560C47" w:rsidRPr="003738C1" w:rsidRDefault="00560C47" w:rsidP="00560C47">
      <w:pPr>
        <w:tabs>
          <w:tab w:val="left" w:pos="1750"/>
        </w:tabs>
        <w:spacing w:line="276" w:lineRule="auto"/>
        <w:rPr>
          <w:b/>
          <w:highlight w:val="yellow"/>
          <w:lang w:val="uk-UA"/>
        </w:rPr>
      </w:pPr>
    </w:p>
    <w:p w:rsidR="00941EB5" w:rsidRPr="00B20F05" w:rsidRDefault="00941EB5" w:rsidP="00941EB5">
      <w:pPr>
        <w:pStyle w:val="1"/>
        <w:snapToGrid w:val="0"/>
        <w:spacing w:line="276" w:lineRule="auto"/>
        <w:ind w:left="0" w:right="45" w:firstLine="567"/>
        <w:jc w:val="both"/>
        <w:rPr>
          <w:b w:val="0"/>
          <w:color w:val="000000"/>
          <w:sz w:val="22"/>
          <w:szCs w:val="22"/>
          <w:lang w:eastAsia="ru-RU"/>
        </w:rPr>
      </w:pPr>
      <w:r w:rsidRPr="00B20F05">
        <w:rPr>
          <w:b w:val="0"/>
          <w:sz w:val="22"/>
          <w:szCs w:val="22"/>
        </w:rPr>
        <w:t>ТОВАРИСТВО З ОБМЕЖЕНОЮ ВІДПОВІДАЛЬНІСТЮ «</w:t>
      </w:r>
      <w:r>
        <w:rPr>
          <w:b w:val="0"/>
          <w:sz w:val="22"/>
          <w:szCs w:val="22"/>
        </w:rPr>
        <w:t>АКРІС АГРО ГРУП</w:t>
      </w:r>
      <w:r w:rsidRPr="00B20F05">
        <w:rPr>
          <w:b w:val="0"/>
          <w:sz w:val="22"/>
          <w:szCs w:val="22"/>
        </w:rPr>
        <w:t>» (ТОВ «</w:t>
      </w:r>
      <w:r>
        <w:rPr>
          <w:b w:val="0"/>
          <w:sz w:val="22"/>
          <w:szCs w:val="22"/>
        </w:rPr>
        <w:t>АКРІС АГРО ГРУП</w:t>
      </w:r>
      <w:r w:rsidRPr="00B20F05">
        <w:rPr>
          <w:b w:val="0"/>
          <w:sz w:val="22"/>
          <w:szCs w:val="22"/>
        </w:rPr>
        <w:t>») має намір отримати Дозвіл на викиди забруднюючих речовин в атмосферне повітря стаціонарними джерелами.</w:t>
      </w:r>
    </w:p>
    <w:p w:rsidR="00941EB5" w:rsidRPr="00B20F05" w:rsidRDefault="00941EB5" w:rsidP="00941EB5">
      <w:pPr>
        <w:spacing w:line="276" w:lineRule="auto"/>
        <w:ind w:right="45" w:firstLine="567"/>
        <w:jc w:val="both"/>
        <w:rPr>
          <w:sz w:val="22"/>
          <w:szCs w:val="22"/>
          <w:lang w:val="uk-UA"/>
        </w:rPr>
      </w:pPr>
      <w:r w:rsidRPr="00B20F05">
        <w:rPr>
          <w:sz w:val="22"/>
          <w:szCs w:val="22"/>
          <w:lang w:val="uk-UA"/>
        </w:rPr>
        <w:t xml:space="preserve">Ідентифікаційний код суб'єкта господарювання з ЄДРПОУ - </w:t>
      </w:r>
      <w:r>
        <w:rPr>
          <w:sz w:val="22"/>
          <w:szCs w:val="22"/>
          <w:lang w:val="uk-UA"/>
        </w:rPr>
        <w:t>41846549</w:t>
      </w:r>
      <w:r w:rsidRPr="00B20F05">
        <w:rPr>
          <w:sz w:val="22"/>
          <w:szCs w:val="22"/>
          <w:lang w:val="uk-UA"/>
        </w:rPr>
        <w:t>.</w:t>
      </w:r>
    </w:p>
    <w:p w:rsidR="006212EA" w:rsidRPr="00495981" w:rsidRDefault="00941EB5" w:rsidP="00941EB5">
      <w:pPr>
        <w:spacing w:line="276" w:lineRule="auto"/>
        <w:ind w:right="45" w:firstLine="567"/>
        <w:jc w:val="both"/>
        <w:rPr>
          <w:sz w:val="22"/>
          <w:szCs w:val="22"/>
          <w:lang w:val="uk-UA"/>
        </w:rPr>
      </w:pPr>
      <w:r>
        <w:rPr>
          <w:sz w:val="22"/>
          <w:szCs w:val="22"/>
          <w:lang w:val="uk-UA"/>
        </w:rPr>
        <w:t xml:space="preserve">Юридична адреса </w:t>
      </w:r>
      <w:r w:rsidRPr="00B20F05">
        <w:rPr>
          <w:sz w:val="22"/>
          <w:szCs w:val="22"/>
          <w:lang w:val="uk-UA"/>
        </w:rPr>
        <w:t xml:space="preserve">суб’єкта господарювання: </w:t>
      </w:r>
      <w:r>
        <w:rPr>
          <w:sz w:val="22"/>
          <w:szCs w:val="22"/>
          <w:lang w:val="uk-UA"/>
        </w:rPr>
        <w:t>01032</w:t>
      </w:r>
      <w:r w:rsidRPr="00B20F05">
        <w:rPr>
          <w:sz w:val="22"/>
          <w:szCs w:val="22"/>
          <w:lang w:val="uk-UA"/>
        </w:rPr>
        <w:t xml:space="preserve">, </w:t>
      </w:r>
      <w:r>
        <w:rPr>
          <w:sz w:val="22"/>
          <w:szCs w:val="22"/>
          <w:lang w:val="uk-UA"/>
        </w:rPr>
        <w:t>м. Київ</w:t>
      </w:r>
      <w:r w:rsidRPr="00B20F05">
        <w:rPr>
          <w:sz w:val="22"/>
          <w:szCs w:val="22"/>
          <w:lang w:val="uk-UA"/>
        </w:rPr>
        <w:t xml:space="preserve">, вул. </w:t>
      </w:r>
      <w:r>
        <w:rPr>
          <w:sz w:val="22"/>
          <w:szCs w:val="22"/>
          <w:lang w:val="uk-UA"/>
        </w:rPr>
        <w:t>Жилянська</w:t>
      </w:r>
      <w:r w:rsidRPr="00FE1747">
        <w:rPr>
          <w:sz w:val="22"/>
          <w:szCs w:val="22"/>
          <w:lang w:val="uk-UA"/>
        </w:rPr>
        <w:t xml:space="preserve">, </w:t>
      </w:r>
      <w:r>
        <w:rPr>
          <w:sz w:val="22"/>
          <w:szCs w:val="22"/>
          <w:lang w:val="uk-UA"/>
        </w:rPr>
        <w:t>106 Б</w:t>
      </w:r>
      <w:r w:rsidRPr="00B20F05">
        <w:rPr>
          <w:sz w:val="22"/>
          <w:szCs w:val="22"/>
          <w:lang w:val="uk-UA"/>
        </w:rPr>
        <w:t xml:space="preserve">; </w:t>
      </w:r>
      <w:r w:rsidRPr="00A50B48">
        <w:rPr>
          <w:sz w:val="22"/>
          <w:szCs w:val="22"/>
          <w:lang w:val="uk-UA"/>
        </w:rPr>
        <w:t>тел. (044) 224 53 03, e-</w:t>
      </w:r>
      <w:proofErr w:type="spellStart"/>
      <w:r w:rsidRPr="00A50B48">
        <w:rPr>
          <w:sz w:val="22"/>
          <w:szCs w:val="22"/>
          <w:lang w:val="uk-UA"/>
        </w:rPr>
        <w:t>mail</w:t>
      </w:r>
      <w:proofErr w:type="spellEnd"/>
      <w:r w:rsidRPr="00A50B48">
        <w:rPr>
          <w:sz w:val="22"/>
          <w:szCs w:val="22"/>
          <w:lang w:val="uk-UA"/>
        </w:rPr>
        <w:t xml:space="preserve">: </w:t>
      </w:r>
      <w:r w:rsidRPr="00A50B48">
        <w:rPr>
          <w:sz w:val="22"/>
          <w:szCs w:val="22"/>
          <w:lang w:val="en-US"/>
        </w:rPr>
        <w:t>reception</w:t>
      </w:r>
      <w:r w:rsidRPr="0087106A">
        <w:rPr>
          <w:sz w:val="22"/>
          <w:szCs w:val="22"/>
        </w:rPr>
        <w:t>@</w:t>
      </w:r>
      <w:proofErr w:type="spellStart"/>
      <w:r w:rsidRPr="00A50B48">
        <w:rPr>
          <w:sz w:val="22"/>
          <w:szCs w:val="22"/>
          <w:lang w:val="en-US"/>
        </w:rPr>
        <w:t>acrisagro</w:t>
      </w:r>
      <w:proofErr w:type="spellEnd"/>
      <w:r w:rsidRPr="0087106A">
        <w:rPr>
          <w:sz w:val="22"/>
          <w:szCs w:val="22"/>
        </w:rPr>
        <w:t>.</w:t>
      </w:r>
      <w:r w:rsidRPr="00A50B48">
        <w:rPr>
          <w:sz w:val="22"/>
          <w:szCs w:val="22"/>
          <w:lang w:val="en-US"/>
        </w:rPr>
        <w:t>com</w:t>
      </w:r>
      <w:r>
        <w:rPr>
          <w:sz w:val="22"/>
          <w:szCs w:val="22"/>
          <w:lang w:val="uk-UA"/>
        </w:rPr>
        <w:t>.</w:t>
      </w:r>
    </w:p>
    <w:p w:rsidR="00560C47" w:rsidRPr="00204C4A" w:rsidRDefault="006212EA" w:rsidP="00B20F05">
      <w:pPr>
        <w:spacing w:line="276" w:lineRule="auto"/>
        <w:ind w:right="45" w:firstLine="567"/>
        <w:jc w:val="both"/>
        <w:rPr>
          <w:lang w:val="uk-UA"/>
        </w:rPr>
      </w:pPr>
      <w:r w:rsidRPr="00495981">
        <w:rPr>
          <w:sz w:val="22"/>
          <w:szCs w:val="22"/>
          <w:lang w:val="uk-UA"/>
        </w:rPr>
        <w:t xml:space="preserve">Фактичне місцезнаходження суб’єкта господарювання (промислового майданчика): 35408, Рівненська обл., Рівненський р-н, </w:t>
      </w:r>
      <w:proofErr w:type="spellStart"/>
      <w:r w:rsidRPr="00495981">
        <w:rPr>
          <w:sz w:val="22"/>
          <w:szCs w:val="22"/>
          <w:lang w:val="uk-UA"/>
        </w:rPr>
        <w:t>Гощанська</w:t>
      </w:r>
      <w:proofErr w:type="spellEnd"/>
      <w:r w:rsidRPr="00495981">
        <w:rPr>
          <w:sz w:val="22"/>
          <w:szCs w:val="22"/>
          <w:lang w:val="uk-UA"/>
        </w:rPr>
        <w:t xml:space="preserve"> ТГ, с. </w:t>
      </w:r>
      <w:proofErr w:type="spellStart"/>
      <w:r w:rsidRPr="00495981">
        <w:rPr>
          <w:sz w:val="22"/>
          <w:szCs w:val="22"/>
          <w:lang w:val="uk-UA"/>
        </w:rPr>
        <w:t>Франівка</w:t>
      </w:r>
      <w:proofErr w:type="spellEnd"/>
      <w:r w:rsidRPr="00495981">
        <w:rPr>
          <w:sz w:val="22"/>
          <w:szCs w:val="22"/>
          <w:lang w:val="uk-UA"/>
        </w:rPr>
        <w:t xml:space="preserve">, вул. Захисників України, </w:t>
      </w:r>
      <w:r w:rsidR="00941EB5">
        <w:rPr>
          <w:sz w:val="22"/>
          <w:szCs w:val="22"/>
          <w:lang w:val="uk-UA"/>
        </w:rPr>
        <w:t>1В</w:t>
      </w:r>
      <w:r w:rsidRPr="00495981">
        <w:rPr>
          <w:sz w:val="22"/>
          <w:szCs w:val="22"/>
          <w:lang w:val="uk-UA"/>
        </w:rPr>
        <w:t>.</w:t>
      </w:r>
    </w:p>
    <w:p w:rsidR="00560C47" w:rsidRPr="00B20F05" w:rsidRDefault="001F5C43" w:rsidP="00B20F05">
      <w:pPr>
        <w:pStyle w:val="1"/>
        <w:snapToGrid w:val="0"/>
        <w:spacing w:line="276" w:lineRule="auto"/>
        <w:ind w:left="0" w:right="45" w:firstLine="567"/>
        <w:jc w:val="both"/>
        <w:rPr>
          <w:b w:val="0"/>
          <w:sz w:val="22"/>
          <w:szCs w:val="22"/>
        </w:rPr>
      </w:pPr>
      <w:r w:rsidRPr="00B20F05">
        <w:rPr>
          <w:b w:val="0"/>
          <w:sz w:val="22"/>
          <w:szCs w:val="22"/>
          <w:lang w:eastAsia="ru-RU"/>
        </w:rPr>
        <w:t>Мета отримання дозволу на викиди – набуття права експлуатувати об’єкти, з яких надходять в атмосферне повітря забруднюючі речовини або їх суміші.</w:t>
      </w:r>
    </w:p>
    <w:p w:rsidR="00560C47" w:rsidRPr="00B20F05" w:rsidRDefault="001F5C43" w:rsidP="00B20F05">
      <w:pPr>
        <w:pStyle w:val="1"/>
        <w:snapToGrid w:val="0"/>
        <w:spacing w:line="276" w:lineRule="auto"/>
        <w:ind w:left="0" w:right="45" w:firstLine="567"/>
        <w:jc w:val="both"/>
        <w:rPr>
          <w:b w:val="0"/>
          <w:color w:val="000000"/>
          <w:sz w:val="22"/>
          <w:szCs w:val="22"/>
          <w:lang w:eastAsia="ru-RU"/>
        </w:rPr>
      </w:pPr>
      <w:r w:rsidRPr="00B20F05">
        <w:rPr>
          <w:b w:val="0"/>
          <w:sz w:val="22"/>
          <w:szCs w:val="22"/>
          <w:lang w:eastAsia="ru-RU"/>
        </w:rPr>
        <w:t>Відповідно до частин 2 і 3 Статті 3 Закону України «Про оцінку впливу на довкілля» та Постанови КМУ від 13.12.2017 №1010 «Про затвердження крите</w:t>
      </w:r>
      <w:bookmarkStart w:id="0" w:name="_GoBack"/>
      <w:bookmarkEnd w:id="0"/>
      <w:r w:rsidRPr="00B20F05">
        <w:rPr>
          <w:b w:val="0"/>
          <w:sz w:val="22"/>
          <w:szCs w:val="22"/>
          <w:lang w:eastAsia="ru-RU"/>
        </w:rPr>
        <w:t>ріїв визначення планованої діяльності, яка не підлягає оцінці впливу на довкілля», промисловий майданчик не підлягає оцінці впливу на довкілля.</w:t>
      </w:r>
    </w:p>
    <w:p w:rsidR="00560C47" w:rsidRPr="00CA1384" w:rsidRDefault="001F5C43" w:rsidP="00B20F05">
      <w:pPr>
        <w:pStyle w:val="1"/>
        <w:snapToGrid w:val="0"/>
        <w:spacing w:line="276" w:lineRule="auto"/>
        <w:ind w:left="0" w:right="45" w:firstLine="567"/>
        <w:jc w:val="both"/>
        <w:rPr>
          <w:b w:val="0"/>
          <w:sz w:val="22"/>
          <w:szCs w:val="22"/>
        </w:rPr>
      </w:pPr>
      <w:r w:rsidRPr="00CA1384">
        <w:rPr>
          <w:b w:val="0"/>
          <w:sz w:val="22"/>
          <w:szCs w:val="22"/>
        </w:rPr>
        <w:t>Д</w:t>
      </w:r>
      <w:r w:rsidR="00560C47" w:rsidRPr="00CA1384">
        <w:rPr>
          <w:b w:val="0"/>
          <w:sz w:val="22"/>
          <w:szCs w:val="22"/>
        </w:rPr>
        <w:t xml:space="preserve">іяльність </w:t>
      </w:r>
      <w:r w:rsidR="00941EB5" w:rsidRPr="00CA1384">
        <w:rPr>
          <w:b w:val="0"/>
          <w:sz w:val="22"/>
          <w:szCs w:val="22"/>
        </w:rPr>
        <w:t>ТОВ «АКРІС АГРО ГРУП»</w:t>
      </w:r>
      <w:r w:rsidR="00581802" w:rsidRPr="00CA1384">
        <w:rPr>
          <w:b w:val="0"/>
          <w:sz w:val="22"/>
          <w:szCs w:val="22"/>
        </w:rPr>
        <w:t>, що здійснюється на майданчику</w:t>
      </w:r>
      <w:r w:rsidR="00560C47" w:rsidRPr="00CA1384">
        <w:rPr>
          <w:b w:val="0"/>
          <w:sz w:val="22"/>
          <w:szCs w:val="22"/>
        </w:rPr>
        <w:t xml:space="preserve"> – </w:t>
      </w:r>
      <w:r w:rsidR="00CA1384" w:rsidRPr="00CA1384">
        <w:rPr>
          <w:b w:val="0"/>
          <w:sz w:val="22"/>
          <w:szCs w:val="22"/>
        </w:rPr>
        <w:t>ремонт, технічн</w:t>
      </w:r>
      <w:bookmarkStart w:id="1" w:name="o955"/>
      <w:bookmarkEnd w:id="1"/>
      <w:r w:rsidR="00CA1384">
        <w:rPr>
          <w:b w:val="0"/>
          <w:sz w:val="22"/>
          <w:szCs w:val="22"/>
        </w:rPr>
        <w:t>е</w:t>
      </w:r>
      <w:r w:rsidR="00CA1384" w:rsidRPr="00CA1384">
        <w:rPr>
          <w:b w:val="0"/>
          <w:sz w:val="22"/>
          <w:szCs w:val="22"/>
        </w:rPr>
        <w:t xml:space="preserve"> обслуговуванн</w:t>
      </w:r>
      <w:r w:rsidR="00CA1384">
        <w:rPr>
          <w:b w:val="0"/>
          <w:sz w:val="22"/>
          <w:szCs w:val="22"/>
        </w:rPr>
        <w:t>я</w:t>
      </w:r>
      <w:r w:rsidR="00CA1384" w:rsidRPr="00CA1384">
        <w:rPr>
          <w:b w:val="0"/>
          <w:sz w:val="22"/>
          <w:szCs w:val="22"/>
        </w:rPr>
        <w:t xml:space="preserve"> та зберіганн</w:t>
      </w:r>
      <w:r w:rsidR="00CA1384">
        <w:rPr>
          <w:b w:val="0"/>
          <w:sz w:val="22"/>
          <w:szCs w:val="22"/>
        </w:rPr>
        <w:t>я</w:t>
      </w:r>
      <w:r w:rsidR="00CA1384" w:rsidRPr="00CA1384">
        <w:rPr>
          <w:b w:val="0"/>
          <w:sz w:val="22"/>
          <w:szCs w:val="22"/>
        </w:rPr>
        <w:t xml:space="preserve"> </w:t>
      </w:r>
      <w:r w:rsidR="00CA1384" w:rsidRPr="00021FAA">
        <w:rPr>
          <w:b w:val="0"/>
          <w:sz w:val="22"/>
          <w:szCs w:val="22"/>
        </w:rPr>
        <w:t>сільськогосподарсь</w:t>
      </w:r>
      <w:bookmarkStart w:id="2" w:name="o956"/>
      <w:bookmarkEnd w:id="2"/>
      <w:r w:rsidR="00CA1384" w:rsidRPr="00021FAA">
        <w:rPr>
          <w:b w:val="0"/>
          <w:sz w:val="22"/>
          <w:szCs w:val="22"/>
        </w:rPr>
        <w:t xml:space="preserve">ких </w:t>
      </w:r>
      <w:bookmarkStart w:id="3" w:name="w2_6"/>
      <w:r w:rsidR="00CA1384" w:rsidRPr="00021FAA">
        <w:rPr>
          <w:b w:val="0"/>
          <w:sz w:val="22"/>
          <w:szCs w:val="22"/>
        </w:rPr>
        <w:fldChar w:fldCharType="begin"/>
      </w:r>
      <w:r w:rsidR="00CA1384" w:rsidRPr="00021FAA">
        <w:rPr>
          <w:b w:val="0"/>
          <w:sz w:val="22"/>
          <w:szCs w:val="22"/>
        </w:rPr>
        <w:instrText xml:space="preserve"> HYPERLINK "https://zakon.rada.gov.ua/laws/show/z0379-96?find=1&amp;text=%D1%81%D1%96%D0%BB%D1%8C%D1%81%D1%8C%D0%BA%D0%BE%D0%B3%D0%BE%D1%81%D0%BF%D0%BE%D0%B4%D0%B0%D1%80%D1%81%D1%8C%D0%BA%D1%96+%D0%BC%D0%B0%D1%88%D0%B8%D0%BD%D0%B8" \l "w2_7" </w:instrText>
      </w:r>
      <w:r w:rsidR="00CA1384" w:rsidRPr="00021FAA">
        <w:rPr>
          <w:b w:val="0"/>
          <w:sz w:val="22"/>
          <w:szCs w:val="22"/>
        </w:rPr>
        <w:fldChar w:fldCharType="separate"/>
      </w:r>
      <w:r w:rsidR="00CA1384" w:rsidRPr="00021FAA">
        <w:rPr>
          <w:rStyle w:val="a3"/>
          <w:b w:val="0"/>
          <w:color w:val="auto"/>
          <w:sz w:val="22"/>
          <w:szCs w:val="22"/>
          <w:u w:val="none"/>
        </w:rPr>
        <w:t>машин</w:t>
      </w:r>
      <w:r w:rsidR="00CA1384" w:rsidRPr="00021FAA">
        <w:rPr>
          <w:b w:val="0"/>
          <w:sz w:val="22"/>
          <w:szCs w:val="22"/>
        </w:rPr>
        <w:fldChar w:fldCharType="end"/>
      </w:r>
      <w:bookmarkEnd w:id="3"/>
      <w:r w:rsidR="00CA1384" w:rsidRPr="00021FAA">
        <w:rPr>
          <w:b w:val="0"/>
          <w:sz w:val="22"/>
          <w:szCs w:val="22"/>
        </w:rPr>
        <w:t xml:space="preserve"> та устаткування</w:t>
      </w:r>
      <w:r w:rsidR="00CA1384">
        <w:rPr>
          <w:b w:val="0"/>
          <w:sz w:val="22"/>
          <w:szCs w:val="22"/>
        </w:rPr>
        <w:t>, зберігання зерна</w:t>
      </w:r>
      <w:r w:rsidR="00560C47" w:rsidRPr="00CA1384">
        <w:rPr>
          <w:b w:val="0"/>
          <w:sz w:val="22"/>
          <w:szCs w:val="22"/>
        </w:rPr>
        <w:t>.</w:t>
      </w:r>
    </w:p>
    <w:p w:rsidR="00560C47" w:rsidRPr="00B20F05" w:rsidRDefault="00560C47" w:rsidP="00B20F05">
      <w:pPr>
        <w:pStyle w:val="1"/>
        <w:snapToGrid w:val="0"/>
        <w:spacing w:line="276" w:lineRule="auto"/>
        <w:ind w:left="0" w:right="45" w:firstLine="567"/>
        <w:jc w:val="both"/>
        <w:rPr>
          <w:b w:val="0"/>
          <w:color w:val="000000"/>
          <w:sz w:val="22"/>
          <w:szCs w:val="22"/>
          <w:lang w:eastAsia="ru-RU"/>
        </w:rPr>
      </w:pPr>
      <w:r w:rsidRPr="00581802">
        <w:rPr>
          <w:b w:val="0"/>
          <w:sz w:val="22"/>
          <w:szCs w:val="22"/>
        </w:rPr>
        <w:t xml:space="preserve">Викиди забруднюючих речовин здійснюються </w:t>
      </w:r>
      <w:r w:rsidR="00CA1384">
        <w:rPr>
          <w:b w:val="0"/>
          <w:sz w:val="22"/>
          <w:szCs w:val="22"/>
        </w:rPr>
        <w:t xml:space="preserve">при: </w:t>
      </w:r>
      <w:r w:rsidRPr="00CA1384">
        <w:rPr>
          <w:b w:val="0"/>
          <w:sz w:val="22"/>
          <w:szCs w:val="22"/>
        </w:rPr>
        <w:t xml:space="preserve">експлуатації </w:t>
      </w:r>
      <w:r w:rsidR="00CA1384">
        <w:rPr>
          <w:b w:val="0"/>
          <w:sz w:val="22"/>
          <w:szCs w:val="22"/>
        </w:rPr>
        <w:t xml:space="preserve">опалювального обладнання та </w:t>
      </w:r>
      <w:r w:rsidR="008129CE" w:rsidRPr="00CA1384">
        <w:rPr>
          <w:b w:val="0"/>
          <w:sz w:val="22"/>
          <w:szCs w:val="22"/>
        </w:rPr>
        <w:t>дизель</w:t>
      </w:r>
      <w:r w:rsidR="00581802" w:rsidRPr="00CA1384">
        <w:rPr>
          <w:b w:val="0"/>
          <w:sz w:val="22"/>
          <w:szCs w:val="22"/>
        </w:rPr>
        <w:t>-</w:t>
      </w:r>
      <w:r w:rsidR="008129CE" w:rsidRPr="00CA1384">
        <w:rPr>
          <w:b w:val="0"/>
          <w:sz w:val="22"/>
          <w:szCs w:val="22"/>
        </w:rPr>
        <w:t>генератор</w:t>
      </w:r>
      <w:r w:rsidR="00581802" w:rsidRPr="00CA1384">
        <w:rPr>
          <w:b w:val="0"/>
          <w:sz w:val="22"/>
          <w:szCs w:val="22"/>
        </w:rPr>
        <w:t>н</w:t>
      </w:r>
      <w:r w:rsidR="00CA1384" w:rsidRPr="00CA1384">
        <w:rPr>
          <w:b w:val="0"/>
          <w:sz w:val="22"/>
          <w:szCs w:val="22"/>
        </w:rPr>
        <w:t>их</w:t>
      </w:r>
      <w:r w:rsidR="00581802" w:rsidRPr="00CA1384">
        <w:rPr>
          <w:b w:val="0"/>
          <w:sz w:val="22"/>
          <w:szCs w:val="22"/>
        </w:rPr>
        <w:t xml:space="preserve"> установ</w:t>
      </w:r>
      <w:r w:rsidR="00CA1384" w:rsidRPr="00CA1384">
        <w:rPr>
          <w:b w:val="0"/>
          <w:sz w:val="22"/>
          <w:szCs w:val="22"/>
        </w:rPr>
        <w:t>о</w:t>
      </w:r>
      <w:r w:rsidR="00581802" w:rsidRPr="00CA1384">
        <w:rPr>
          <w:b w:val="0"/>
          <w:sz w:val="22"/>
          <w:szCs w:val="22"/>
        </w:rPr>
        <w:t>к</w:t>
      </w:r>
      <w:r w:rsidR="00CA1384">
        <w:rPr>
          <w:b w:val="0"/>
          <w:sz w:val="22"/>
          <w:szCs w:val="22"/>
        </w:rPr>
        <w:t>, очистці топкової котлів від золи;</w:t>
      </w:r>
      <w:r w:rsidR="008129CE" w:rsidRPr="00CA1384">
        <w:rPr>
          <w:b w:val="0"/>
          <w:sz w:val="22"/>
          <w:szCs w:val="22"/>
        </w:rPr>
        <w:t xml:space="preserve"> </w:t>
      </w:r>
      <w:r w:rsidRPr="00CA1384">
        <w:rPr>
          <w:b w:val="0"/>
          <w:sz w:val="22"/>
          <w:szCs w:val="22"/>
        </w:rPr>
        <w:t xml:space="preserve">при </w:t>
      </w:r>
      <w:r w:rsidR="00581802" w:rsidRPr="00CA1384">
        <w:rPr>
          <w:b w:val="0"/>
          <w:sz w:val="22"/>
          <w:szCs w:val="22"/>
        </w:rPr>
        <w:t xml:space="preserve">металообробних, </w:t>
      </w:r>
      <w:r w:rsidR="00CA1384">
        <w:rPr>
          <w:b w:val="0"/>
          <w:sz w:val="22"/>
          <w:szCs w:val="22"/>
        </w:rPr>
        <w:t xml:space="preserve">паяльних, </w:t>
      </w:r>
      <w:r w:rsidR="00581802" w:rsidRPr="00CA1384">
        <w:rPr>
          <w:b w:val="0"/>
          <w:sz w:val="22"/>
          <w:szCs w:val="22"/>
        </w:rPr>
        <w:t xml:space="preserve">зварювальних </w:t>
      </w:r>
      <w:r w:rsidR="00B40BD8" w:rsidRPr="00CA1384">
        <w:rPr>
          <w:b w:val="0"/>
          <w:sz w:val="22"/>
          <w:szCs w:val="22"/>
        </w:rPr>
        <w:t xml:space="preserve">та фарбувальних </w:t>
      </w:r>
      <w:r w:rsidR="00581802" w:rsidRPr="00CA1384">
        <w:rPr>
          <w:b w:val="0"/>
          <w:sz w:val="22"/>
          <w:szCs w:val="22"/>
        </w:rPr>
        <w:t>роботах</w:t>
      </w:r>
      <w:r w:rsidR="00CA1384">
        <w:rPr>
          <w:b w:val="0"/>
          <w:sz w:val="22"/>
          <w:szCs w:val="22"/>
        </w:rPr>
        <w:t>; ремонті шин, зарядці акумуляторних батарей; зберіганні технічних олив; зберіганні зерна</w:t>
      </w:r>
      <w:r w:rsidRPr="00581802">
        <w:rPr>
          <w:b w:val="0"/>
          <w:sz w:val="22"/>
          <w:szCs w:val="22"/>
        </w:rPr>
        <w:t>.</w:t>
      </w:r>
    </w:p>
    <w:p w:rsidR="00560C47" w:rsidRPr="00151830" w:rsidRDefault="00560C47" w:rsidP="00B20F05">
      <w:pPr>
        <w:pStyle w:val="1"/>
        <w:snapToGrid w:val="0"/>
        <w:spacing w:line="276" w:lineRule="auto"/>
        <w:ind w:left="0" w:right="45" w:firstLine="567"/>
        <w:jc w:val="both"/>
        <w:rPr>
          <w:b w:val="0"/>
          <w:color w:val="000000"/>
          <w:sz w:val="22"/>
          <w:szCs w:val="22"/>
          <w:lang w:eastAsia="ru-RU"/>
        </w:rPr>
      </w:pPr>
      <w:r w:rsidRPr="00DD3A20">
        <w:rPr>
          <w:b w:val="0"/>
          <w:color w:val="000000"/>
          <w:sz w:val="22"/>
          <w:szCs w:val="22"/>
          <w:lang w:eastAsia="ru-RU"/>
        </w:rPr>
        <w:t xml:space="preserve">Якісний  та кількісний склад ЗР, що викидаються в атмосферне повітря від стаціонарних джерел (т/рік): </w:t>
      </w:r>
      <w:r w:rsidR="008129CE" w:rsidRPr="00DD3A20">
        <w:rPr>
          <w:b w:val="0"/>
          <w:color w:val="000000"/>
          <w:sz w:val="22"/>
          <w:szCs w:val="22"/>
          <w:lang w:eastAsia="ru-RU"/>
        </w:rPr>
        <w:t xml:space="preserve">тверді суспендовані частинки – </w:t>
      </w:r>
      <w:r w:rsidR="00DD3A20" w:rsidRPr="00DD3A20">
        <w:rPr>
          <w:b w:val="0"/>
          <w:color w:val="000000"/>
          <w:sz w:val="22"/>
          <w:szCs w:val="22"/>
          <w:lang w:eastAsia="ru-RU"/>
        </w:rPr>
        <w:t>0,729</w:t>
      </w:r>
      <w:r w:rsidRPr="00DD3A20">
        <w:rPr>
          <w:b w:val="0"/>
          <w:color w:val="000000"/>
          <w:sz w:val="22"/>
          <w:szCs w:val="22"/>
          <w:lang w:eastAsia="ru-RU"/>
        </w:rPr>
        <w:t>, вуглецю о</w:t>
      </w:r>
      <w:r w:rsidR="00D502ED" w:rsidRPr="00DD3A20">
        <w:rPr>
          <w:b w:val="0"/>
          <w:color w:val="000000"/>
          <w:sz w:val="22"/>
          <w:szCs w:val="22"/>
          <w:lang w:eastAsia="ru-RU"/>
        </w:rPr>
        <w:t xml:space="preserve">ксид – </w:t>
      </w:r>
      <w:r w:rsidR="00581802" w:rsidRPr="00DD3A20">
        <w:rPr>
          <w:b w:val="0"/>
          <w:color w:val="000000"/>
          <w:sz w:val="22"/>
          <w:szCs w:val="22"/>
          <w:lang w:eastAsia="ru-RU"/>
        </w:rPr>
        <w:t>0,</w:t>
      </w:r>
      <w:r w:rsidR="00666EE8" w:rsidRPr="00DD3A20">
        <w:rPr>
          <w:b w:val="0"/>
          <w:color w:val="000000"/>
          <w:sz w:val="22"/>
          <w:szCs w:val="22"/>
          <w:lang w:eastAsia="ru-RU"/>
        </w:rPr>
        <w:t>2</w:t>
      </w:r>
      <w:r w:rsidR="00581802" w:rsidRPr="00DD3A20">
        <w:rPr>
          <w:b w:val="0"/>
          <w:color w:val="000000"/>
          <w:sz w:val="22"/>
          <w:szCs w:val="22"/>
          <w:lang w:eastAsia="ru-RU"/>
        </w:rPr>
        <w:t>0</w:t>
      </w:r>
      <w:r w:rsidR="00666EE8" w:rsidRPr="00DD3A20">
        <w:rPr>
          <w:b w:val="0"/>
          <w:color w:val="000000"/>
          <w:sz w:val="22"/>
          <w:szCs w:val="22"/>
          <w:lang w:eastAsia="ru-RU"/>
        </w:rPr>
        <w:t>4</w:t>
      </w:r>
      <w:r w:rsidR="00D502ED" w:rsidRPr="00DD3A20">
        <w:rPr>
          <w:b w:val="0"/>
          <w:color w:val="000000"/>
          <w:sz w:val="22"/>
          <w:szCs w:val="22"/>
          <w:lang w:eastAsia="ru-RU"/>
        </w:rPr>
        <w:t xml:space="preserve">, азоту оксиди – </w:t>
      </w:r>
      <w:r w:rsidR="00DD3A20" w:rsidRPr="00DD3A20">
        <w:rPr>
          <w:b w:val="0"/>
          <w:color w:val="000000"/>
          <w:sz w:val="22"/>
          <w:szCs w:val="22"/>
          <w:lang w:eastAsia="ru-RU"/>
        </w:rPr>
        <w:t>0,246</w:t>
      </w:r>
      <w:r w:rsidRPr="00DD3A20">
        <w:rPr>
          <w:b w:val="0"/>
          <w:color w:val="000000"/>
          <w:sz w:val="22"/>
          <w:szCs w:val="22"/>
          <w:lang w:eastAsia="ru-RU"/>
        </w:rPr>
        <w:t>, метан – 0,0</w:t>
      </w:r>
      <w:r w:rsidR="00DD3A20" w:rsidRPr="00DD3A20">
        <w:rPr>
          <w:b w:val="0"/>
          <w:color w:val="000000"/>
          <w:sz w:val="22"/>
          <w:szCs w:val="22"/>
          <w:lang w:eastAsia="ru-RU"/>
        </w:rPr>
        <w:t>0</w:t>
      </w:r>
      <w:r w:rsidR="00666EE8" w:rsidRPr="00DD3A20">
        <w:rPr>
          <w:b w:val="0"/>
          <w:color w:val="000000"/>
          <w:sz w:val="22"/>
          <w:szCs w:val="22"/>
          <w:lang w:eastAsia="ru-RU"/>
        </w:rPr>
        <w:t>4</w:t>
      </w:r>
      <w:r w:rsidRPr="00DD3A20">
        <w:rPr>
          <w:b w:val="0"/>
          <w:color w:val="000000"/>
          <w:sz w:val="22"/>
          <w:szCs w:val="22"/>
          <w:lang w:eastAsia="ru-RU"/>
        </w:rPr>
        <w:t>, діоксиду вуглец</w:t>
      </w:r>
      <w:r w:rsidR="007D203A" w:rsidRPr="00DD3A20">
        <w:rPr>
          <w:b w:val="0"/>
          <w:color w:val="000000"/>
          <w:sz w:val="22"/>
          <w:szCs w:val="22"/>
          <w:lang w:eastAsia="ru-RU"/>
        </w:rPr>
        <w:t>ь</w:t>
      </w:r>
      <w:r w:rsidRPr="00DD3A20">
        <w:rPr>
          <w:b w:val="0"/>
          <w:color w:val="000000"/>
          <w:sz w:val="22"/>
          <w:szCs w:val="22"/>
          <w:lang w:eastAsia="ru-RU"/>
        </w:rPr>
        <w:t xml:space="preserve"> – </w:t>
      </w:r>
      <w:r w:rsidR="00DD3A20" w:rsidRPr="00DD3A20">
        <w:rPr>
          <w:b w:val="0"/>
          <w:color w:val="000000"/>
          <w:sz w:val="22"/>
          <w:szCs w:val="22"/>
          <w:lang w:eastAsia="ru-RU"/>
        </w:rPr>
        <w:t>135,060</w:t>
      </w:r>
      <w:r w:rsidRPr="00DD3A20">
        <w:rPr>
          <w:b w:val="0"/>
          <w:color w:val="000000"/>
          <w:sz w:val="22"/>
          <w:szCs w:val="22"/>
          <w:lang w:eastAsia="ru-RU"/>
        </w:rPr>
        <w:t>, закису азот – 0,0</w:t>
      </w:r>
      <w:r w:rsidR="00325D2D" w:rsidRPr="00DD3A20">
        <w:rPr>
          <w:b w:val="0"/>
          <w:color w:val="000000"/>
          <w:sz w:val="22"/>
          <w:szCs w:val="22"/>
          <w:lang w:eastAsia="ru-RU"/>
        </w:rPr>
        <w:t>0</w:t>
      </w:r>
      <w:r w:rsidR="00DD3A20" w:rsidRPr="00DD3A20">
        <w:rPr>
          <w:b w:val="0"/>
          <w:color w:val="000000"/>
          <w:sz w:val="22"/>
          <w:szCs w:val="22"/>
          <w:lang w:eastAsia="ru-RU"/>
        </w:rPr>
        <w:t>2</w:t>
      </w:r>
      <w:r w:rsidRPr="00DD3A20">
        <w:rPr>
          <w:b w:val="0"/>
          <w:color w:val="000000"/>
          <w:sz w:val="22"/>
          <w:szCs w:val="22"/>
          <w:lang w:eastAsia="ru-RU"/>
        </w:rPr>
        <w:t xml:space="preserve">, </w:t>
      </w:r>
      <w:proofErr w:type="spellStart"/>
      <w:r w:rsidRPr="0007215B">
        <w:rPr>
          <w:b w:val="0"/>
          <w:color w:val="000000"/>
          <w:sz w:val="22"/>
          <w:szCs w:val="22"/>
        </w:rPr>
        <w:t>діоксид</w:t>
      </w:r>
      <w:proofErr w:type="spellEnd"/>
      <w:r w:rsidR="00666EE8" w:rsidRPr="0007215B">
        <w:rPr>
          <w:b w:val="0"/>
          <w:color w:val="000000"/>
          <w:sz w:val="22"/>
          <w:szCs w:val="22"/>
        </w:rPr>
        <w:t xml:space="preserve"> та інші сполуки сірки</w:t>
      </w:r>
      <w:r w:rsidRPr="0007215B">
        <w:rPr>
          <w:b w:val="0"/>
          <w:color w:val="000000"/>
          <w:sz w:val="22"/>
          <w:szCs w:val="22"/>
        </w:rPr>
        <w:t xml:space="preserve"> – 0,</w:t>
      </w:r>
      <w:r w:rsidR="0007215B" w:rsidRPr="0007215B">
        <w:rPr>
          <w:b w:val="0"/>
          <w:color w:val="000000"/>
          <w:sz w:val="22"/>
          <w:szCs w:val="22"/>
        </w:rPr>
        <w:t>0</w:t>
      </w:r>
      <w:r w:rsidR="00666EE8" w:rsidRPr="0007215B">
        <w:rPr>
          <w:b w:val="0"/>
          <w:color w:val="000000"/>
          <w:sz w:val="22"/>
          <w:szCs w:val="22"/>
        </w:rPr>
        <w:t>1</w:t>
      </w:r>
      <w:r w:rsidR="0007215B" w:rsidRPr="0007215B">
        <w:rPr>
          <w:b w:val="0"/>
          <w:color w:val="000000"/>
          <w:sz w:val="22"/>
          <w:szCs w:val="22"/>
        </w:rPr>
        <w:t>2</w:t>
      </w:r>
      <w:r w:rsidRPr="00151830">
        <w:rPr>
          <w:b w:val="0"/>
          <w:color w:val="000000"/>
          <w:sz w:val="22"/>
          <w:szCs w:val="22"/>
        </w:rPr>
        <w:t xml:space="preserve">, </w:t>
      </w:r>
      <w:r w:rsidR="00666EE8" w:rsidRPr="00151830">
        <w:rPr>
          <w:b w:val="0"/>
          <w:color w:val="000000"/>
          <w:sz w:val="22"/>
          <w:szCs w:val="22"/>
        </w:rPr>
        <w:t>метали та їх сполуки</w:t>
      </w:r>
      <w:r w:rsidR="00D502ED" w:rsidRPr="00151830">
        <w:rPr>
          <w:b w:val="0"/>
          <w:color w:val="000000"/>
          <w:sz w:val="22"/>
          <w:szCs w:val="22"/>
        </w:rPr>
        <w:t xml:space="preserve"> – </w:t>
      </w:r>
      <w:r w:rsidR="00151830" w:rsidRPr="00151830">
        <w:rPr>
          <w:b w:val="0"/>
          <w:color w:val="000000"/>
          <w:sz w:val="22"/>
          <w:szCs w:val="22"/>
        </w:rPr>
        <w:t>0,03</w:t>
      </w:r>
      <w:r w:rsidR="00F93BC5">
        <w:rPr>
          <w:b w:val="0"/>
          <w:color w:val="000000"/>
          <w:sz w:val="22"/>
          <w:szCs w:val="22"/>
        </w:rPr>
        <w:t>1</w:t>
      </w:r>
      <w:r w:rsidR="00D502ED" w:rsidRPr="00151830">
        <w:rPr>
          <w:b w:val="0"/>
          <w:color w:val="000000"/>
          <w:sz w:val="22"/>
          <w:szCs w:val="22"/>
        </w:rPr>
        <w:t xml:space="preserve">, </w:t>
      </w:r>
      <w:proofErr w:type="spellStart"/>
      <w:r w:rsidRPr="00151830">
        <w:rPr>
          <w:b w:val="0"/>
          <w:color w:val="000000"/>
          <w:sz w:val="22"/>
          <w:szCs w:val="22"/>
        </w:rPr>
        <w:t>неметанові</w:t>
      </w:r>
      <w:proofErr w:type="spellEnd"/>
      <w:r w:rsidRPr="00151830">
        <w:rPr>
          <w:b w:val="0"/>
          <w:color w:val="000000"/>
          <w:sz w:val="22"/>
          <w:szCs w:val="22"/>
        </w:rPr>
        <w:t xml:space="preserve"> леткі органічні сполуки (НМЛОС) – 0,</w:t>
      </w:r>
      <w:r w:rsidR="00D502ED" w:rsidRPr="00151830">
        <w:rPr>
          <w:b w:val="0"/>
          <w:color w:val="000000"/>
          <w:sz w:val="22"/>
          <w:szCs w:val="22"/>
        </w:rPr>
        <w:t>1</w:t>
      </w:r>
      <w:r w:rsidR="00151830" w:rsidRPr="00151830">
        <w:rPr>
          <w:b w:val="0"/>
          <w:color w:val="000000"/>
          <w:sz w:val="22"/>
          <w:szCs w:val="22"/>
        </w:rPr>
        <w:t>4</w:t>
      </w:r>
      <w:r w:rsidR="00666EE8" w:rsidRPr="00151830">
        <w:rPr>
          <w:b w:val="0"/>
          <w:color w:val="000000"/>
          <w:sz w:val="22"/>
          <w:szCs w:val="22"/>
        </w:rPr>
        <w:t>9</w:t>
      </w:r>
      <w:r w:rsidRPr="00151830">
        <w:rPr>
          <w:b w:val="0"/>
          <w:color w:val="000000"/>
          <w:sz w:val="22"/>
          <w:szCs w:val="22"/>
          <w:lang w:eastAsia="ru-RU"/>
        </w:rPr>
        <w:t>.</w:t>
      </w:r>
    </w:p>
    <w:p w:rsidR="00560C47" w:rsidRPr="00B20F05" w:rsidRDefault="00B20F05" w:rsidP="00B20F05">
      <w:pPr>
        <w:pStyle w:val="1"/>
        <w:snapToGrid w:val="0"/>
        <w:spacing w:line="276" w:lineRule="auto"/>
        <w:ind w:left="0" w:right="45" w:firstLine="567"/>
        <w:jc w:val="both"/>
        <w:rPr>
          <w:b w:val="0"/>
          <w:color w:val="000000"/>
          <w:sz w:val="22"/>
          <w:szCs w:val="22"/>
          <w:lang w:eastAsia="ru-RU"/>
        </w:rPr>
      </w:pPr>
      <w:r w:rsidRPr="00170196">
        <w:rPr>
          <w:b w:val="0"/>
          <w:sz w:val="22"/>
          <w:szCs w:val="22"/>
          <w:lang w:eastAsia="ru-RU"/>
        </w:rPr>
        <w:t>Запропоновані дозволені обсяги викидів забруднюючих речовин в атмосферне повітря не</w:t>
      </w:r>
      <w:r w:rsidRPr="00B20F05">
        <w:rPr>
          <w:b w:val="0"/>
          <w:sz w:val="22"/>
          <w:szCs w:val="22"/>
          <w:lang w:eastAsia="ru-RU"/>
        </w:rPr>
        <w:t xml:space="preserve"> перевищують величин граничнодопустимих викидів відповідно до законодавства. Встановлено умови до технологічного процесу, до обладнання та споруд, вимоги щодо неорганізованих джерел викидів.</w:t>
      </w:r>
    </w:p>
    <w:p w:rsidR="00B20F05" w:rsidRPr="00B20F05" w:rsidRDefault="00B20F05" w:rsidP="00B20F05">
      <w:pPr>
        <w:spacing w:line="276" w:lineRule="auto"/>
        <w:ind w:right="45" w:firstLine="567"/>
        <w:jc w:val="both"/>
        <w:rPr>
          <w:sz w:val="22"/>
          <w:szCs w:val="22"/>
          <w:lang w:val="uk-UA" w:eastAsia="ru-RU"/>
        </w:rPr>
      </w:pPr>
      <w:r w:rsidRPr="00B20F05">
        <w:rPr>
          <w:sz w:val="22"/>
          <w:szCs w:val="22"/>
          <w:lang w:val="uk-UA" w:eastAsia="ru-RU"/>
        </w:rPr>
        <w:t>Перевищення встановлених нормативів граничнодопустимих викидів відсутні, тому заходи щодо досягнення нормативів для найбільш поширених і небезпечних забрудн</w:t>
      </w:r>
      <w:r w:rsidR="00D502ED">
        <w:rPr>
          <w:sz w:val="22"/>
          <w:szCs w:val="22"/>
          <w:lang w:val="uk-UA" w:eastAsia="ru-RU"/>
        </w:rPr>
        <w:t>юючих речовин не розробляються.</w:t>
      </w:r>
    </w:p>
    <w:p w:rsidR="00B20F05" w:rsidRPr="00B20F05" w:rsidRDefault="00B20F05" w:rsidP="00B20F05">
      <w:pPr>
        <w:spacing w:line="276" w:lineRule="auto"/>
        <w:ind w:right="45" w:firstLine="567"/>
        <w:jc w:val="both"/>
        <w:rPr>
          <w:sz w:val="22"/>
          <w:szCs w:val="22"/>
          <w:lang w:val="uk-UA" w:eastAsia="ru-RU"/>
        </w:rPr>
      </w:pPr>
      <w:r w:rsidRPr="00B20F05">
        <w:rPr>
          <w:sz w:val="22"/>
          <w:szCs w:val="22"/>
          <w:lang w:val="uk-UA" w:eastAsia="ru-RU"/>
        </w:rPr>
        <w:t>Заходи щодо обмеження обсягів залпових викидів, щодо охорони атмосферного повітря на випадок виникнення надзвичайних ситуацій техногенного та природного характеру, ліквідації наслідків забруднення атмосферного повітря, щодо охорони атмосферного повітря при НМУ та інші заходи, направлені на скорочення викидів забруднюючих речовин в атмосферне повітря, не розробляються.</w:t>
      </w:r>
    </w:p>
    <w:p w:rsidR="00560C47" w:rsidRPr="00B20F05" w:rsidRDefault="00B20F05" w:rsidP="00B20F05">
      <w:pPr>
        <w:pStyle w:val="1"/>
        <w:snapToGrid w:val="0"/>
        <w:spacing w:line="276" w:lineRule="auto"/>
        <w:ind w:left="0" w:right="45" w:firstLine="567"/>
        <w:jc w:val="both"/>
        <w:rPr>
          <w:b w:val="0"/>
          <w:color w:val="000000"/>
          <w:sz w:val="22"/>
          <w:szCs w:val="22"/>
          <w:lang w:eastAsia="ru-RU"/>
        </w:rPr>
      </w:pPr>
      <w:r w:rsidRPr="00B20F05">
        <w:rPr>
          <w:b w:val="0"/>
          <w:sz w:val="22"/>
          <w:szCs w:val="22"/>
        </w:rPr>
        <w:t>На підприємстві не має технологічного устаткування, на яких повинні впроваджуватися найкращі доступні технології та методи керування.</w:t>
      </w:r>
    </w:p>
    <w:p w:rsidR="00560C47" w:rsidRPr="00B20F05" w:rsidRDefault="00560C47" w:rsidP="00B20F05">
      <w:pPr>
        <w:pStyle w:val="1"/>
        <w:snapToGrid w:val="0"/>
        <w:spacing w:line="276" w:lineRule="auto"/>
        <w:ind w:left="0" w:right="45" w:firstLine="567"/>
        <w:jc w:val="both"/>
        <w:rPr>
          <w:b w:val="0"/>
          <w:color w:val="000000"/>
          <w:sz w:val="22"/>
          <w:szCs w:val="22"/>
          <w:lang w:eastAsia="ru-RU"/>
        </w:rPr>
      </w:pPr>
      <w:r w:rsidRPr="00B20F05">
        <w:rPr>
          <w:b w:val="0"/>
          <w:color w:val="000000"/>
          <w:sz w:val="22"/>
          <w:szCs w:val="22"/>
          <w:lang w:eastAsia="ru-RU"/>
        </w:rPr>
        <w:t xml:space="preserve">Зауваження та пропозиції громадських організацій та окремих громадян щодо видачі дозволу на викиди суб’єктом господарювання просимо надсилати до Рівненської обласної державної адміністрації за адресою: м. Рівне, майдан Просвіти, 1, тел. </w:t>
      </w:r>
      <w:r w:rsidRPr="00B20F05">
        <w:rPr>
          <w:b w:val="0"/>
          <w:color w:val="000000"/>
          <w:sz w:val="22"/>
          <w:szCs w:val="22"/>
          <w:lang w:val="ru-RU" w:eastAsia="ru-RU"/>
        </w:rPr>
        <w:t>(0362) 695-165</w:t>
      </w:r>
      <w:r w:rsidRPr="00B20F05">
        <w:rPr>
          <w:b w:val="0"/>
          <w:color w:val="000000"/>
          <w:sz w:val="22"/>
          <w:szCs w:val="22"/>
          <w:lang w:eastAsia="ru-RU"/>
        </w:rPr>
        <w:t>, e-</w:t>
      </w:r>
      <w:proofErr w:type="spellStart"/>
      <w:r w:rsidRPr="00B20F05">
        <w:rPr>
          <w:b w:val="0"/>
          <w:color w:val="000000"/>
          <w:sz w:val="22"/>
          <w:szCs w:val="22"/>
          <w:lang w:eastAsia="ru-RU"/>
        </w:rPr>
        <w:t>mail</w:t>
      </w:r>
      <w:proofErr w:type="spellEnd"/>
      <w:r w:rsidRPr="00B20F05">
        <w:rPr>
          <w:b w:val="0"/>
          <w:color w:val="000000"/>
          <w:sz w:val="22"/>
          <w:szCs w:val="22"/>
          <w:lang w:eastAsia="ru-RU"/>
        </w:rPr>
        <w:t xml:space="preserve">: </w:t>
      </w:r>
      <w:hyperlink r:id="rId5" w:history="1">
        <w:r w:rsidRPr="00B20F05">
          <w:rPr>
            <w:rStyle w:val="a3"/>
            <w:b w:val="0"/>
            <w:sz w:val="22"/>
            <w:szCs w:val="22"/>
            <w:lang w:val="en-US"/>
          </w:rPr>
          <w:t>roda</w:t>
        </w:r>
        <w:r w:rsidRPr="00B20F05">
          <w:rPr>
            <w:rStyle w:val="a3"/>
            <w:b w:val="0"/>
            <w:sz w:val="22"/>
            <w:szCs w:val="22"/>
          </w:rPr>
          <w:t>@</w:t>
        </w:r>
        <w:r w:rsidRPr="00B20F05">
          <w:rPr>
            <w:rStyle w:val="a3"/>
            <w:b w:val="0"/>
            <w:sz w:val="22"/>
            <w:szCs w:val="22"/>
            <w:lang w:val="en-US"/>
          </w:rPr>
          <w:t>rv</w:t>
        </w:r>
        <w:r w:rsidRPr="00B20F05">
          <w:rPr>
            <w:rStyle w:val="a3"/>
            <w:b w:val="0"/>
            <w:sz w:val="22"/>
            <w:szCs w:val="22"/>
          </w:rPr>
          <w:t>.gov.ua</w:t>
        </w:r>
      </w:hyperlink>
      <w:r w:rsidRPr="00B20F05">
        <w:rPr>
          <w:b w:val="0"/>
          <w:color w:val="000000"/>
          <w:sz w:val="22"/>
          <w:szCs w:val="22"/>
          <w:lang w:eastAsia="ru-RU"/>
        </w:rPr>
        <w:t>.</w:t>
      </w:r>
    </w:p>
    <w:p w:rsidR="00560C47" w:rsidRPr="00B20F05" w:rsidRDefault="00560C47" w:rsidP="00B20F05">
      <w:pPr>
        <w:pStyle w:val="1"/>
        <w:snapToGrid w:val="0"/>
        <w:spacing w:line="276" w:lineRule="auto"/>
        <w:ind w:left="0" w:right="45" w:firstLine="567"/>
        <w:jc w:val="both"/>
        <w:rPr>
          <w:b w:val="0"/>
          <w:color w:val="000000"/>
          <w:sz w:val="22"/>
          <w:szCs w:val="22"/>
          <w:lang w:eastAsia="ru-RU"/>
        </w:rPr>
      </w:pPr>
      <w:r w:rsidRPr="00B20F05">
        <w:rPr>
          <w:b w:val="0"/>
          <w:color w:val="000000"/>
          <w:sz w:val="22"/>
          <w:szCs w:val="22"/>
          <w:lang w:eastAsia="ru-RU"/>
        </w:rPr>
        <w:t>Зауваження та пропозиції приймаються до розгляду протягом 30 календарних днів з дати опублікування інформації в газеті.</w:t>
      </w:r>
    </w:p>
    <w:p w:rsidR="004A2381" w:rsidRPr="004328B5" w:rsidRDefault="004A2381" w:rsidP="00D155FC">
      <w:pPr>
        <w:pStyle w:val="1"/>
        <w:snapToGrid w:val="0"/>
        <w:ind w:left="0" w:right="0" w:firstLine="567"/>
        <w:jc w:val="both"/>
        <w:rPr>
          <w:b w:val="0"/>
          <w:color w:val="000000"/>
          <w:sz w:val="18"/>
          <w:szCs w:val="18"/>
          <w:lang w:eastAsia="ru-RU"/>
        </w:rPr>
      </w:pPr>
    </w:p>
    <w:sectPr w:rsidR="004A2381" w:rsidRPr="004328B5" w:rsidSect="00560C47">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550533"/>
    <w:rsid w:val="00004FBF"/>
    <w:rsid w:val="00021FAA"/>
    <w:rsid w:val="0007215B"/>
    <w:rsid w:val="00073CD8"/>
    <w:rsid w:val="0008637F"/>
    <w:rsid w:val="000B78EE"/>
    <w:rsid w:val="000B7DE3"/>
    <w:rsid w:val="000C1494"/>
    <w:rsid w:val="000E43B6"/>
    <w:rsid w:val="0011693D"/>
    <w:rsid w:val="00131234"/>
    <w:rsid w:val="00146DCF"/>
    <w:rsid w:val="00151830"/>
    <w:rsid w:val="00170196"/>
    <w:rsid w:val="001841C4"/>
    <w:rsid w:val="001B281C"/>
    <w:rsid w:val="001B569E"/>
    <w:rsid w:val="001C5A4D"/>
    <w:rsid w:val="001D37FF"/>
    <w:rsid w:val="001F0ACA"/>
    <w:rsid w:val="001F5C43"/>
    <w:rsid w:val="00204C4A"/>
    <w:rsid w:val="00222B18"/>
    <w:rsid w:val="002372CC"/>
    <w:rsid w:val="002A4294"/>
    <w:rsid w:val="002A4451"/>
    <w:rsid w:val="00321D60"/>
    <w:rsid w:val="00325D2D"/>
    <w:rsid w:val="004328B5"/>
    <w:rsid w:val="0046201B"/>
    <w:rsid w:val="004626A7"/>
    <w:rsid w:val="00471327"/>
    <w:rsid w:val="00495981"/>
    <w:rsid w:val="004A2381"/>
    <w:rsid w:val="004C6B81"/>
    <w:rsid w:val="004E2E6F"/>
    <w:rsid w:val="00504456"/>
    <w:rsid w:val="00506A49"/>
    <w:rsid w:val="005352CC"/>
    <w:rsid w:val="00550533"/>
    <w:rsid w:val="00550FE1"/>
    <w:rsid w:val="005519D5"/>
    <w:rsid w:val="00560C47"/>
    <w:rsid w:val="00564B57"/>
    <w:rsid w:val="00577267"/>
    <w:rsid w:val="00581802"/>
    <w:rsid w:val="005B131A"/>
    <w:rsid w:val="005B651D"/>
    <w:rsid w:val="005F1F7A"/>
    <w:rsid w:val="005F6088"/>
    <w:rsid w:val="005F7BEE"/>
    <w:rsid w:val="006212EA"/>
    <w:rsid w:val="00640D97"/>
    <w:rsid w:val="00644686"/>
    <w:rsid w:val="00664303"/>
    <w:rsid w:val="00666EE8"/>
    <w:rsid w:val="006C2047"/>
    <w:rsid w:val="006D1562"/>
    <w:rsid w:val="006E0795"/>
    <w:rsid w:val="0070217B"/>
    <w:rsid w:val="007038D6"/>
    <w:rsid w:val="007117D0"/>
    <w:rsid w:val="00713233"/>
    <w:rsid w:val="00790B1C"/>
    <w:rsid w:val="00796D39"/>
    <w:rsid w:val="007A43FB"/>
    <w:rsid w:val="007D203A"/>
    <w:rsid w:val="007D57AA"/>
    <w:rsid w:val="008129CE"/>
    <w:rsid w:val="00817508"/>
    <w:rsid w:val="008257D8"/>
    <w:rsid w:val="008853C6"/>
    <w:rsid w:val="008913E2"/>
    <w:rsid w:val="008D5FD0"/>
    <w:rsid w:val="008F2464"/>
    <w:rsid w:val="008F5151"/>
    <w:rsid w:val="0091114D"/>
    <w:rsid w:val="00932FE3"/>
    <w:rsid w:val="00941EB5"/>
    <w:rsid w:val="0095401B"/>
    <w:rsid w:val="009A2667"/>
    <w:rsid w:val="009C45CB"/>
    <w:rsid w:val="009C742D"/>
    <w:rsid w:val="00A07C70"/>
    <w:rsid w:val="00A431A8"/>
    <w:rsid w:val="00A73B2A"/>
    <w:rsid w:val="00A77A1A"/>
    <w:rsid w:val="00B0523C"/>
    <w:rsid w:val="00B104B6"/>
    <w:rsid w:val="00B20F05"/>
    <w:rsid w:val="00B33F41"/>
    <w:rsid w:val="00B40BD8"/>
    <w:rsid w:val="00B42EB2"/>
    <w:rsid w:val="00B46C1E"/>
    <w:rsid w:val="00B5508F"/>
    <w:rsid w:val="00B641E4"/>
    <w:rsid w:val="00B747F0"/>
    <w:rsid w:val="00BA0E17"/>
    <w:rsid w:val="00BD08D1"/>
    <w:rsid w:val="00C4101F"/>
    <w:rsid w:val="00C80CC0"/>
    <w:rsid w:val="00C8604B"/>
    <w:rsid w:val="00CA1384"/>
    <w:rsid w:val="00CD59A4"/>
    <w:rsid w:val="00CE3A27"/>
    <w:rsid w:val="00D150F1"/>
    <w:rsid w:val="00D155FC"/>
    <w:rsid w:val="00D27B0F"/>
    <w:rsid w:val="00D340A4"/>
    <w:rsid w:val="00D502ED"/>
    <w:rsid w:val="00DA04DC"/>
    <w:rsid w:val="00DC267D"/>
    <w:rsid w:val="00DC37FA"/>
    <w:rsid w:val="00DD3A20"/>
    <w:rsid w:val="00DE0CB8"/>
    <w:rsid w:val="00DF732D"/>
    <w:rsid w:val="00E14FA2"/>
    <w:rsid w:val="00E60A52"/>
    <w:rsid w:val="00E752F6"/>
    <w:rsid w:val="00EE613C"/>
    <w:rsid w:val="00F12C01"/>
    <w:rsid w:val="00F84675"/>
    <w:rsid w:val="00F87D34"/>
    <w:rsid w:val="00F93BC5"/>
    <w:rsid w:val="00FE168B"/>
    <w:rsid w:val="00FE1747"/>
    <w:rsid w:val="00FE60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FE1"/>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50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ый HTML Знак"/>
    <w:basedOn w:val="a0"/>
    <w:link w:val="HTML"/>
    <w:rsid w:val="00550FE1"/>
    <w:rPr>
      <w:rFonts w:ascii="Courier New" w:eastAsia="Times New Roman" w:hAnsi="Courier New" w:cs="Courier New"/>
      <w:color w:val="000000"/>
      <w:sz w:val="21"/>
      <w:szCs w:val="21"/>
      <w:lang w:eastAsia="ar-SA"/>
    </w:rPr>
  </w:style>
  <w:style w:type="paragraph" w:customStyle="1" w:styleId="1">
    <w:name w:val="Цитата1"/>
    <w:basedOn w:val="a"/>
    <w:rsid w:val="00550FE1"/>
    <w:pPr>
      <w:widowControl w:val="0"/>
      <w:tabs>
        <w:tab w:val="left" w:pos="864"/>
        <w:tab w:val="left" w:pos="1008"/>
        <w:tab w:val="left" w:pos="2016"/>
        <w:tab w:val="left" w:pos="2592"/>
      </w:tabs>
      <w:ind w:left="284" w:right="46"/>
      <w:jc w:val="center"/>
    </w:pPr>
    <w:rPr>
      <w:b/>
      <w:sz w:val="28"/>
      <w:lang w:val="uk-UA"/>
    </w:rPr>
  </w:style>
  <w:style w:type="character" w:styleId="a3">
    <w:name w:val="Hyperlink"/>
    <w:basedOn w:val="a0"/>
    <w:uiPriority w:val="99"/>
    <w:unhideWhenUsed/>
    <w:rsid w:val="00E752F6"/>
    <w:rPr>
      <w:color w:val="0000FF"/>
      <w:u w:val="single"/>
    </w:rPr>
  </w:style>
  <w:style w:type="character" w:customStyle="1" w:styleId="FontStyle397">
    <w:name w:val="Font Style397"/>
    <w:basedOn w:val="a0"/>
    <w:rsid w:val="00817508"/>
    <w:rPr>
      <w:rFonts w:ascii="Times New Roman" w:hAnsi="Times New Roman" w:cs="Times New Roman"/>
      <w:sz w:val="24"/>
      <w:szCs w:val="24"/>
    </w:rPr>
  </w:style>
  <w:style w:type="paragraph" w:styleId="a4">
    <w:name w:val="Body Text Indent"/>
    <w:basedOn w:val="a"/>
    <w:link w:val="a5"/>
    <w:semiHidden/>
    <w:unhideWhenUsed/>
    <w:rsid w:val="004A2381"/>
    <w:pPr>
      <w:suppressAutoHyphens w:val="0"/>
      <w:spacing w:after="120" w:line="276" w:lineRule="auto"/>
      <w:ind w:left="283"/>
    </w:pPr>
    <w:rPr>
      <w:rFonts w:asciiTheme="minorHAnsi" w:eastAsiaTheme="minorEastAsia" w:hAnsiTheme="minorHAnsi" w:cstheme="minorBidi"/>
      <w:sz w:val="22"/>
      <w:szCs w:val="22"/>
      <w:lang w:eastAsia="ru-RU"/>
    </w:rPr>
  </w:style>
  <w:style w:type="character" w:customStyle="1" w:styleId="a5">
    <w:name w:val="Основной текст с отступом Знак"/>
    <w:basedOn w:val="a0"/>
    <w:link w:val="a4"/>
    <w:semiHidden/>
    <w:rsid w:val="004A2381"/>
    <w:rPr>
      <w:rFonts w:eastAsiaTheme="minorEastAsia"/>
      <w:lang w:eastAsia="ru-RU"/>
    </w:rPr>
  </w:style>
  <w:style w:type="paragraph" w:customStyle="1" w:styleId="Style157">
    <w:name w:val="Style157"/>
    <w:basedOn w:val="a"/>
    <w:rsid w:val="004A2381"/>
    <w:pPr>
      <w:widowControl w:val="0"/>
      <w:suppressAutoHyphens w:val="0"/>
      <w:autoSpaceDE w:val="0"/>
      <w:autoSpaceDN w:val="0"/>
      <w:adjustRightInd w:val="0"/>
      <w:spacing w:line="481" w:lineRule="exact"/>
      <w:ind w:firstLine="742"/>
    </w:pPr>
    <w:rPr>
      <w:rFonts w:ascii="Arial" w:hAnsi="Arial" w:cs="Arial"/>
      <w:sz w:val="24"/>
      <w:szCs w:val="24"/>
      <w:lang w:eastAsia="ru-RU"/>
    </w:rPr>
  </w:style>
  <w:style w:type="paragraph" w:styleId="a6">
    <w:name w:val="footer"/>
    <w:basedOn w:val="a"/>
    <w:link w:val="a7"/>
    <w:uiPriority w:val="99"/>
    <w:unhideWhenUsed/>
    <w:rsid w:val="00471327"/>
    <w:pPr>
      <w:tabs>
        <w:tab w:val="center" w:pos="4819"/>
        <w:tab w:val="right" w:pos="9639"/>
      </w:tabs>
      <w:suppressAutoHyphens w:val="0"/>
    </w:pPr>
    <w:rPr>
      <w:color w:val="000000"/>
      <w:lang w:eastAsia="ru-RU"/>
    </w:rPr>
  </w:style>
  <w:style w:type="character" w:customStyle="1" w:styleId="a7">
    <w:name w:val="Нижний колонтитул Знак"/>
    <w:basedOn w:val="a0"/>
    <w:link w:val="a6"/>
    <w:uiPriority w:val="99"/>
    <w:rsid w:val="00471327"/>
    <w:rPr>
      <w:rFonts w:ascii="Times New Roman" w:eastAsia="Times New Roman" w:hAnsi="Times New Roman" w:cs="Times New Roman"/>
      <w:color w:val="000000"/>
      <w:sz w:val="20"/>
      <w:szCs w:val="20"/>
      <w:lang w:eastAsia="ru-RU"/>
    </w:rPr>
  </w:style>
  <w:style w:type="paragraph" w:styleId="a8">
    <w:name w:val="header"/>
    <w:basedOn w:val="a"/>
    <w:link w:val="a9"/>
    <w:uiPriority w:val="99"/>
    <w:unhideWhenUsed/>
    <w:rsid w:val="00B20F05"/>
    <w:pPr>
      <w:tabs>
        <w:tab w:val="center" w:pos="4677"/>
        <w:tab w:val="right" w:pos="9355"/>
      </w:tabs>
      <w:suppressAutoHyphens w:val="0"/>
    </w:pPr>
    <w:rPr>
      <w:color w:val="000000"/>
      <w:lang w:eastAsia="uk-UA"/>
    </w:rPr>
  </w:style>
  <w:style w:type="character" w:customStyle="1" w:styleId="a9">
    <w:name w:val="Верхний колонтитул Знак"/>
    <w:basedOn w:val="a0"/>
    <w:link w:val="a8"/>
    <w:uiPriority w:val="99"/>
    <w:rsid w:val="00B20F05"/>
    <w:rPr>
      <w:rFonts w:ascii="Times New Roman" w:eastAsia="Times New Roman" w:hAnsi="Times New Roman" w:cs="Times New Roman"/>
      <w:color w:val="000000"/>
      <w:sz w:val="20"/>
      <w:szCs w:val="20"/>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FE1"/>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50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ый HTML Знак"/>
    <w:basedOn w:val="a0"/>
    <w:link w:val="HTML"/>
    <w:rsid w:val="00550FE1"/>
    <w:rPr>
      <w:rFonts w:ascii="Courier New" w:eastAsia="Times New Roman" w:hAnsi="Courier New" w:cs="Courier New"/>
      <w:color w:val="000000"/>
      <w:sz w:val="21"/>
      <w:szCs w:val="21"/>
      <w:lang w:eastAsia="ar-SA"/>
    </w:rPr>
  </w:style>
  <w:style w:type="paragraph" w:customStyle="1" w:styleId="1">
    <w:name w:val="Цитата1"/>
    <w:basedOn w:val="a"/>
    <w:rsid w:val="00550FE1"/>
    <w:pPr>
      <w:widowControl w:val="0"/>
      <w:tabs>
        <w:tab w:val="left" w:pos="864"/>
        <w:tab w:val="left" w:pos="1008"/>
        <w:tab w:val="left" w:pos="2016"/>
        <w:tab w:val="left" w:pos="2592"/>
      </w:tabs>
      <w:ind w:left="284" w:right="46"/>
      <w:jc w:val="center"/>
    </w:pPr>
    <w:rPr>
      <w:b/>
      <w:sz w:val="28"/>
      <w:lang w:val="uk-UA"/>
    </w:rPr>
  </w:style>
  <w:style w:type="character" w:styleId="a3">
    <w:name w:val="Hyperlink"/>
    <w:basedOn w:val="a0"/>
    <w:uiPriority w:val="99"/>
    <w:unhideWhenUsed/>
    <w:rsid w:val="00E752F6"/>
    <w:rPr>
      <w:color w:val="0000FF"/>
      <w:u w:val="single"/>
    </w:rPr>
  </w:style>
  <w:style w:type="character" w:customStyle="1" w:styleId="FontStyle397">
    <w:name w:val="Font Style397"/>
    <w:basedOn w:val="a0"/>
    <w:rsid w:val="00817508"/>
    <w:rPr>
      <w:rFonts w:ascii="Times New Roman" w:hAnsi="Times New Roman" w:cs="Times New Roman"/>
      <w:sz w:val="24"/>
      <w:szCs w:val="24"/>
    </w:rPr>
  </w:style>
  <w:style w:type="paragraph" w:styleId="a4">
    <w:name w:val="Body Text Indent"/>
    <w:basedOn w:val="a"/>
    <w:link w:val="a5"/>
    <w:semiHidden/>
    <w:unhideWhenUsed/>
    <w:rsid w:val="004A2381"/>
    <w:pPr>
      <w:suppressAutoHyphens w:val="0"/>
      <w:spacing w:after="120" w:line="276" w:lineRule="auto"/>
      <w:ind w:left="283"/>
    </w:pPr>
    <w:rPr>
      <w:rFonts w:asciiTheme="minorHAnsi" w:eastAsiaTheme="minorEastAsia" w:hAnsiTheme="minorHAnsi" w:cstheme="minorBidi"/>
      <w:sz w:val="22"/>
      <w:szCs w:val="22"/>
      <w:lang w:eastAsia="ru-RU"/>
    </w:rPr>
  </w:style>
  <w:style w:type="character" w:customStyle="1" w:styleId="a5">
    <w:name w:val="Основной текст с отступом Знак"/>
    <w:basedOn w:val="a0"/>
    <w:link w:val="a4"/>
    <w:semiHidden/>
    <w:rsid w:val="004A2381"/>
    <w:rPr>
      <w:rFonts w:eastAsiaTheme="minorEastAsia"/>
      <w:lang w:eastAsia="ru-RU"/>
    </w:rPr>
  </w:style>
  <w:style w:type="paragraph" w:customStyle="1" w:styleId="Style157">
    <w:name w:val="Style157"/>
    <w:basedOn w:val="a"/>
    <w:rsid w:val="004A2381"/>
    <w:pPr>
      <w:widowControl w:val="0"/>
      <w:suppressAutoHyphens w:val="0"/>
      <w:autoSpaceDE w:val="0"/>
      <w:autoSpaceDN w:val="0"/>
      <w:adjustRightInd w:val="0"/>
      <w:spacing w:line="481" w:lineRule="exact"/>
      <w:ind w:firstLine="742"/>
    </w:pPr>
    <w:rPr>
      <w:rFonts w:ascii="Arial"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66428">
      <w:bodyDiv w:val="1"/>
      <w:marLeft w:val="0"/>
      <w:marRight w:val="0"/>
      <w:marTop w:val="0"/>
      <w:marBottom w:val="0"/>
      <w:divBdr>
        <w:top w:val="none" w:sz="0" w:space="0" w:color="auto"/>
        <w:left w:val="none" w:sz="0" w:space="0" w:color="auto"/>
        <w:bottom w:val="none" w:sz="0" w:space="0" w:color="auto"/>
        <w:right w:val="none" w:sz="0" w:space="0" w:color="auto"/>
      </w:divBdr>
    </w:div>
    <w:div w:id="309871504">
      <w:bodyDiv w:val="1"/>
      <w:marLeft w:val="0"/>
      <w:marRight w:val="0"/>
      <w:marTop w:val="0"/>
      <w:marBottom w:val="0"/>
      <w:divBdr>
        <w:top w:val="none" w:sz="0" w:space="0" w:color="auto"/>
        <w:left w:val="none" w:sz="0" w:space="0" w:color="auto"/>
        <w:bottom w:val="none" w:sz="0" w:space="0" w:color="auto"/>
        <w:right w:val="none" w:sz="0" w:space="0" w:color="auto"/>
      </w:divBdr>
    </w:div>
    <w:div w:id="698895503">
      <w:bodyDiv w:val="1"/>
      <w:marLeft w:val="0"/>
      <w:marRight w:val="0"/>
      <w:marTop w:val="0"/>
      <w:marBottom w:val="0"/>
      <w:divBdr>
        <w:top w:val="none" w:sz="0" w:space="0" w:color="auto"/>
        <w:left w:val="none" w:sz="0" w:space="0" w:color="auto"/>
        <w:bottom w:val="none" w:sz="0" w:space="0" w:color="auto"/>
        <w:right w:val="none" w:sz="0" w:space="0" w:color="auto"/>
      </w:divBdr>
    </w:div>
    <w:div w:id="1041439985">
      <w:bodyDiv w:val="1"/>
      <w:marLeft w:val="0"/>
      <w:marRight w:val="0"/>
      <w:marTop w:val="0"/>
      <w:marBottom w:val="0"/>
      <w:divBdr>
        <w:top w:val="none" w:sz="0" w:space="0" w:color="auto"/>
        <w:left w:val="none" w:sz="0" w:space="0" w:color="auto"/>
        <w:bottom w:val="none" w:sz="0" w:space="0" w:color="auto"/>
        <w:right w:val="none" w:sz="0" w:space="0" w:color="auto"/>
      </w:divBdr>
    </w:div>
    <w:div w:id="1211386302">
      <w:bodyDiv w:val="1"/>
      <w:marLeft w:val="0"/>
      <w:marRight w:val="0"/>
      <w:marTop w:val="0"/>
      <w:marBottom w:val="0"/>
      <w:divBdr>
        <w:top w:val="none" w:sz="0" w:space="0" w:color="auto"/>
        <w:left w:val="none" w:sz="0" w:space="0" w:color="auto"/>
        <w:bottom w:val="none" w:sz="0" w:space="0" w:color="auto"/>
        <w:right w:val="none" w:sz="0" w:space="0" w:color="auto"/>
      </w:divBdr>
    </w:div>
    <w:div w:id="1442145963">
      <w:bodyDiv w:val="1"/>
      <w:marLeft w:val="0"/>
      <w:marRight w:val="0"/>
      <w:marTop w:val="0"/>
      <w:marBottom w:val="0"/>
      <w:divBdr>
        <w:top w:val="none" w:sz="0" w:space="0" w:color="auto"/>
        <w:left w:val="none" w:sz="0" w:space="0" w:color="auto"/>
        <w:bottom w:val="none" w:sz="0" w:space="0" w:color="auto"/>
        <w:right w:val="none" w:sz="0" w:space="0" w:color="auto"/>
      </w:divBdr>
    </w:div>
    <w:div w:id="1444499764">
      <w:bodyDiv w:val="1"/>
      <w:marLeft w:val="0"/>
      <w:marRight w:val="0"/>
      <w:marTop w:val="0"/>
      <w:marBottom w:val="0"/>
      <w:divBdr>
        <w:top w:val="none" w:sz="0" w:space="0" w:color="auto"/>
        <w:left w:val="none" w:sz="0" w:space="0" w:color="auto"/>
        <w:bottom w:val="none" w:sz="0" w:space="0" w:color="auto"/>
        <w:right w:val="none" w:sz="0" w:space="0" w:color="auto"/>
      </w:divBdr>
    </w:div>
    <w:div w:id="204440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oda@rv.gov.u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1222</TotalTime>
  <Pages>1</Pages>
  <Words>444</Words>
  <Characters>3164</Characters>
  <Application>Microsoft Office Word</Application>
  <DocSecurity>0</DocSecurity>
  <Lines>47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ВВ СВМ</cp:lastModifiedBy>
  <cp:revision>58</cp:revision>
  <dcterms:created xsi:type="dcterms:W3CDTF">2022-01-12T07:45:00Z</dcterms:created>
  <dcterms:modified xsi:type="dcterms:W3CDTF">2026-04-29T06:57:00Z</dcterms:modified>
</cp:coreProperties>
</file>