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F8D" w:rsidRDefault="00477F8D" w:rsidP="00477F8D">
      <w:pPr>
        <w:jc w:val="center"/>
        <w:rPr>
          <w:b/>
        </w:rPr>
      </w:pPr>
      <w:r>
        <w:rPr>
          <w:b/>
        </w:rPr>
        <w:t xml:space="preserve">Повідомлення </w:t>
      </w:r>
      <w:r w:rsidR="00CC54C4">
        <w:rPr>
          <w:b/>
        </w:rPr>
        <w:t>ТОВ «</w:t>
      </w:r>
      <w:r w:rsidR="00345DB7">
        <w:rPr>
          <w:b/>
        </w:rPr>
        <w:t>Амбербур</w:t>
      </w:r>
      <w:r w:rsidR="00CC54C4">
        <w:rPr>
          <w:b/>
        </w:rPr>
        <w:t>»</w:t>
      </w:r>
    </w:p>
    <w:p w:rsidR="00477F8D" w:rsidRDefault="00477F8D" w:rsidP="00477F8D">
      <w:pPr>
        <w:jc w:val="center"/>
        <w:rPr>
          <w:b/>
        </w:rPr>
      </w:pPr>
      <w:r>
        <w:rPr>
          <w:b/>
        </w:rPr>
        <w:t>Про клопотання щодо отримання дозволу на викиди забруднюючих речовин в атмосферне повітря.</w:t>
      </w:r>
    </w:p>
    <w:p w:rsidR="00A2754D" w:rsidRDefault="00477F8D" w:rsidP="00477F8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</w:rPr>
        <w:t>Повне найменування суб’єкта господарювання</w:t>
      </w:r>
      <w:r>
        <w:t xml:space="preserve">: </w:t>
      </w:r>
      <w:r w:rsidR="00CC54C4">
        <w:t>Товариство з обмеженою відповідальністю</w:t>
      </w:r>
      <w:r w:rsidR="00E83C82">
        <w:t xml:space="preserve"> </w:t>
      </w:r>
      <w:r w:rsidR="00CC54C4">
        <w:t>«</w:t>
      </w:r>
      <w:r w:rsidR="00345DB7">
        <w:t>Амбербур</w:t>
      </w:r>
      <w:r w:rsidR="00CC54C4">
        <w:t>»</w:t>
      </w:r>
      <w:r w:rsidR="00A2754D">
        <w:t xml:space="preserve"> ;</w:t>
      </w:r>
    </w:p>
    <w:p w:rsidR="00477F8D" w:rsidRDefault="00477F8D" w:rsidP="00A2754D">
      <w:pPr>
        <w:pStyle w:val="a4"/>
        <w:jc w:val="both"/>
        <w:rPr>
          <w:lang w:eastAsia="ru-RU"/>
        </w:rPr>
      </w:pPr>
      <w:r>
        <w:rPr>
          <w:lang w:eastAsia="ru-RU"/>
        </w:rPr>
        <w:t xml:space="preserve">Скорочене найменування суб’єкта господарювання: </w:t>
      </w:r>
      <w:r w:rsidR="00CC54C4">
        <w:rPr>
          <w:lang w:eastAsia="ru-RU"/>
        </w:rPr>
        <w:t>ТОВ</w:t>
      </w:r>
      <w:r w:rsidR="00F12E93">
        <w:rPr>
          <w:lang w:eastAsia="ru-RU"/>
        </w:rPr>
        <w:t xml:space="preserve"> </w:t>
      </w:r>
      <w:r w:rsidR="00CC54C4">
        <w:rPr>
          <w:lang w:eastAsia="ru-RU"/>
        </w:rPr>
        <w:t>«</w:t>
      </w:r>
      <w:r w:rsidR="00345DB7">
        <w:rPr>
          <w:lang w:eastAsia="ru-RU"/>
        </w:rPr>
        <w:t>Амбербур</w:t>
      </w:r>
      <w:r w:rsidR="00CC54C4">
        <w:rPr>
          <w:lang w:eastAsia="ru-RU"/>
        </w:rPr>
        <w:t>»</w:t>
      </w:r>
      <w:r w:rsidR="00A2754D">
        <w:rPr>
          <w:lang w:eastAsia="ru-RU"/>
        </w:rPr>
        <w:t>;</w:t>
      </w:r>
    </w:p>
    <w:p w:rsidR="00477F8D" w:rsidRDefault="00477F8D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  <w:lang w:eastAsia="ru-RU"/>
        </w:rPr>
        <w:t>Ідентифікаційний код</w:t>
      </w:r>
      <w:r w:rsidR="00A2754D" w:rsidRPr="0027689E">
        <w:rPr>
          <w:b/>
          <w:lang w:eastAsia="ru-RU"/>
        </w:rPr>
        <w:t xml:space="preserve"> юридичної особи в ЄДРПОУ</w:t>
      </w:r>
      <w:r>
        <w:rPr>
          <w:lang w:eastAsia="ru-RU"/>
        </w:rPr>
        <w:t xml:space="preserve">: </w:t>
      </w:r>
      <w:r w:rsidR="00345DB7">
        <w:rPr>
          <w:lang w:eastAsia="ru-RU"/>
        </w:rPr>
        <w:t>43858540</w:t>
      </w:r>
      <w:r w:rsidR="00A2754D">
        <w:rPr>
          <w:lang w:eastAsia="ru-RU"/>
        </w:rPr>
        <w:t>;</w:t>
      </w:r>
    </w:p>
    <w:p w:rsidR="00A2754D" w:rsidRDefault="00A2754D" w:rsidP="00477F8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  <w:lang w:eastAsia="ru-RU"/>
        </w:rPr>
        <w:t>Місцезнаходження суб’єкта господарювання</w:t>
      </w:r>
      <w:r w:rsidR="000805C4">
        <w:rPr>
          <w:lang w:eastAsia="ru-RU"/>
        </w:rPr>
        <w:t xml:space="preserve">: </w:t>
      </w:r>
      <w:r w:rsidR="00A95688">
        <w:rPr>
          <w:lang w:eastAsia="ru-RU"/>
        </w:rPr>
        <w:t>33001</w:t>
      </w:r>
      <w:r w:rsidR="00572702">
        <w:rPr>
          <w:lang w:eastAsia="ru-RU"/>
        </w:rPr>
        <w:t>,</w:t>
      </w:r>
      <w:r w:rsidR="007E0662">
        <w:rPr>
          <w:lang w:eastAsia="ru-RU"/>
        </w:rPr>
        <w:t xml:space="preserve"> </w:t>
      </w:r>
      <w:r w:rsidR="00345DB7">
        <w:rPr>
          <w:lang w:eastAsia="ru-RU"/>
        </w:rPr>
        <w:t>Рівненська</w:t>
      </w:r>
      <w:r w:rsidR="007E0662">
        <w:rPr>
          <w:lang w:eastAsia="ru-RU"/>
        </w:rPr>
        <w:t xml:space="preserve"> обл., </w:t>
      </w:r>
      <w:r w:rsidR="00345DB7">
        <w:rPr>
          <w:lang w:eastAsia="ru-RU"/>
        </w:rPr>
        <w:t>Рівненський</w:t>
      </w:r>
      <w:r w:rsidR="00E83C82">
        <w:rPr>
          <w:lang w:eastAsia="ru-RU"/>
        </w:rPr>
        <w:t xml:space="preserve"> р-н, </w:t>
      </w:r>
      <w:r w:rsidR="00345DB7">
        <w:rPr>
          <w:lang w:eastAsia="ru-RU"/>
        </w:rPr>
        <w:t>Рівненська</w:t>
      </w:r>
      <w:r w:rsidR="007E0662">
        <w:rPr>
          <w:lang w:eastAsia="ru-RU"/>
        </w:rPr>
        <w:t xml:space="preserve"> </w:t>
      </w:r>
      <w:r w:rsidR="00E83C82">
        <w:rPr>
          <w:lang w:eastAsia="ru-RU"/>
        </w:rPr>
        <w:t>ТГ,</w:t>
      </w:r>
      <w:r w:rsidR="00572702">
        <w:rPr>
          <w:lang w:eastAsia="ru-RU"/>
        </w:rPr>
        <w:t xml:space="preserve"> </w:t>
      </w:r>
      <w:r w:rsidR="00345DB7">
        <w:rPr>
          <w:lang w:eastAsia="ru-RU"/>
        </w:rPr>
        <w:t>м</w:t>
      </w:r>
      <w:r w:rsidR="000805C4" w:rsidRPr="00773C26">
        <w:rPr>
          <w:lang w:eastAsia="ru-RU"/>
        </w:rPr>
        <w:t xml:space="preserve">. </w:t>
      </w:r>
      <w:r w:rsidR="00345DB7">
        <w:rPr>
          <w:lang w:eastAsia="ru-RU"/>
        </w:rPr>
        <w:t>Рівне</w:t>
      </w:r>
      <w:r w:rsidR="000805C4" w:rsidRPr="00773C26">
        <w:rPr>
          <w:lang w:eastAsia="ru-RU"/>
        </w:rPr>
        <w:t xml:space="preserve">, вул. </w:t>
      </w:r>
      <w:r w:rsidR="00A95688">
        <w:rPr>
          <w:lang w:eastAsia="ru-RU"/>
        </w:rPr>
        <w:t>Біла</w:t>
      </w:r>
      <w:r w:rsidR="000805C4" w:rsidRPr="00773C26">
        <w:rPr>
          <w:lang w:eastAsia="ru-RU"/>
        </w:rPr>
        <w:t xml:space="preserve">, </w:t>
      </w:r>
      <w:r w:rsidR="00A95688">
        <w:rPr>
          <w:lang w:eastAsia="ru-RU"/>
        </w:rPr>
        <w:t>5а</w:t>
      </w:r>
      <w:r w:rsidR="00345DB7">
        <w:rPr>
          <w:lang w:eastAsia="ru-RU"/>
        </w:rPr>
        <w:t xml:space="preserve">. </w:t>
      </w:r>
      <w:r w:rsidR="00A95688">
        <w:rPr>
          <w:lang w:eastAsia="ru-RU"/>
        </w:rPr>
        <w:t>оф</w:t>
      </w:r>
      <w:r w:rsidR="00345DB7">
        <w:rPr>
          <w:lang w:eastAsia="ru-RU"/>
        </w:rPr>
        <w:t xml:space="preserve">. </w:t>
      </w:r>
      <w:bookmarkStart w:id="0" w:name="_GoBack"/>
      <w:bookmarkEnd w:id="0"/>
      <w:r w:rsidR="00345DB7">
        <w:rPr>
          <w:lang w:eastAsia="ru-RU"/>
        </w:rPr>
        <w:t>1</w:t>
      </w:r>
      <w:r>
        <w:rPr>
          <w:lang w:eastAsia="ru-RU"/>
        </w:rPr>
        <w:t>;</w:t>
      </w:r>
    </w:p>
    <w:p w:rsidR="00A2754D" w:rsidRDefault="000805C4" w:rsidP="00A2754D">
      <w:pPr>
        <w:pStyle w:val="a4"/>
        <w:jc w:val="both"/>
        <w:rPr>
          <w:lang w:eastAsia="ru-RU"/>
        </w:rPr>
      </w:pPr>
      <w:r>
        <w:rPr>
          <w:lang w:eastAsia="ru-RU"/>
        </w:rPr>
        <w:t xml:space="preserve">Контактний номер телефону: </w:t>
      </w:r>
      <w:r w:rsidRPr="00EB4BEA">
        <w:rPr>
          <w:lang w:eastAsia="ru-RU"/>
        </w:rPr>
        <w:t>(0</w:t>
      </w:r>
      <w:r w:rsidR="00345DB7">
        <w:rPr>
          <w:lang w:eastAsia="ru-RU"/>
        </w:rPr>
        <w:t>98</w:t>
      </w:r>
      <w:r w:rsidRPr="00EB4BEA">
        <w:rPr>
          <w:lang w:eastAsia="ru-RU"/>
        </w:rPr>
        <w:t xml:space="preserve">) </w:t>
      </w:r>
      <w:r w:rsidR="00345DB7">
        <w:rPr>
          <w:lang w:eastAsia="ru-RU"/>
        </w:rPr>
        <w:t>854</w:t>
      </w:r>
      <w:r w:rsidRPr="00EB4BEA">
        <w:rPr>
          <w:lang w:eastAsia="ru-RU"/>
        </w:rPr>
        <w:t>-</w:t>
      </w:r>
      <w:r w:rsidR="00345DB7">
        <w:rPr>
          <w:lang w:eastAsia="ru-RU"/>
        </w:rPr>
        <w:t>24</w:t>
      </w:r>
      <w:r w:rsidRPr="00EB4BEA">
        <w:rPr>
          <w:lang w:eastAsia="ru-RU"/>
        </w:rPr>
        <w:t>-</w:t>
      </w:r>
      <w:r w:rsidR="00345DB7">
        <w:rPr>
          <w:lang w:eastAsia="ru-RU"/>
        </w:rPr>
        <w:t>88</w:t>
      </w:r>
      <w:r w:rsidR="00A2754D">
        <w:rPr>
          <w:lang w:eastAsia="ru-RU"/>
        </w:rPr>
        <w:t>;</w:t>
      </w:r>
    </w:p>
    <w:p w:rsidR="000805C4" w:rsidRPr="00A2754D" w:rsidRDefault="000805C4" w:rsidP="00A2754D">
      <w:pPr>
        <w:pStyle w:val="a4"/>
        <w:jc w:val="both"/>
        <w:rPr>
          <w:lang w:eastAsia="ru-RU"/>
        </w:rPr>
      </w:pPr>
      <w:r>
        <w:rPr>
          <w:lang w:eastAsia="ru-RU"/>
        </w:rPr>
        <w:t xml:space="preserve">Електронна пошта: </w:t>
      </w:r>
      <w:proofErr w:type="spellStart"/>
      <w:r w:rsidR="00345DB7">
        <w:rPr>
          <w:noProof w:val="0"/>
          <w:lang w:val="en-US" w:eastAsia="ru-RU"/>
        </w:rPr>
        <w:t>workrv</w:t>
      </w:r>
      <w:proofErr w:type="spellEnd"/>
      <w:r w:rsidR="00CC54C4" w:rsidRPr="00CC54C4">
        <w:rPr>
          <w:noProof w:val="0"/>
          <w:lang w:eastAsia="ru-RU"/>
        </w:rPr>
        <w:t>@</w:t>
      </w:r>
      <w:proofErr w:type="spellStart"/>
      <w:r w:rsidR="00345DB7">
        <w:rPr>
          <w:noProof w:val="0"/>
          <w:lang w:val="en-US" w:eastAsia="ru-RU"/>
        </w:rPr>
        <w:t>ua</w:t>
      </w:r>
      <w:proofErr w:type="spellEnd"/>
      <w:r w:rsidR="00CC54C4" w:rsidRPr="00CC54C4">
        <w:rPr>
          <w:noProof w:val="0"/>
          <w:lang w:eastAsia="ru-RU"/>
        </w:rPr>
        <w:t>.</w:t>
      </w:r>
      <w:proofErr w:type="spellStart"/>
      <w:r w:rsidR="00345DB7">
        <w:rPr>
          <w:noProof w:val="0"/>
          <w:lang w:val="en-US" w:eastAsia="ru-RU"/>
        </w:rPr>
        <w:t>fm</w:t>
      </w:r>
      <w:proofErr w:type="spellEnd"/>
      <w:r w:rsidR="00A2754D">
        <w:rPr>
          <w:lang w:eastAsia="ru-RU"/>
        </w:rPr>
        <w:t>;</w:t>
      </w:r>
    </w:p>
    <w:p w:rsidR="00E83C82" w:rsidRDefault="00A2754D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  <w:lang w:eastAsia="ru-RU"/>
        </w:rPr>
        <w:t>Місцезнаходження об’єкта/промислового майданчика</w:t>
      </w:r>
      <w:r w:rsidR="000805C4">
        <w:rPr>
          <w:lang w:eastAsia="ru-RU"/>
        </w:rPr>
        <w:t xml:space="preserve">: </w:t>
      </w:r>
      <w:r w:rsidR="00345DB7">
        <w:rPr>
          <w:lang w:val="en-US" w:eastAsia="ru-RU"/>
        </w:rPr>
        <w:t>34551</w:t>
      </w:r>
      <w:r w:rsidR="00CC54C4">
        <w:rPr>
          <w:lang w:eastAsia="ru-RU"/>
        </w:rPr>
        <w:t xml:space="preserve">, Рівненська обл., </w:t>
      </w:r>
      <w:r w:rsidR="00345DB7">
        <w:rPr>
          <w:lang w:eastAsia="ru-RU"/>
        </w:rPr>
        <w:t>Сарненський</w:t>
      </w:r>
      <w:r w:rsidR="00345DB7">
        <w:rPr>
          <w:lang w:val="en-US" w:eastAsia="ru-RU"/>
        </w:rPr>
        <w:t xml:space="preserve"> </w:t>
      </w:r>
      <w:r w:rsidR="00CC54C4">
        <w:rPr>
          <w:lang w:eastAsia="ru-RU"/>
        </w:rPr>
        <w:t xml:space="preserve">р-н, </w:t>
      </w:r>
      <w:r w:rsidR="00345DB7">
        <w:rPr>
          <w:lang w:eastAsia="ru-RU"/>
        </w:rPr>
        <w:t>Вирівська</w:t>
      </w:r>
      <w:r w:rsidR="00CC54C4">
        <w:rPr>
          <w:lang w:eastAsia="ru-RU"/>
        </w:rPr>
        <w:t xml:space="preserve"> ТГ, </w:t>
      </w:r>
      <w:r w:rsidR="00345DB7">
        <w:rPr>
          <w:lang w:eastAsia="ru-RU"/>
        </w:rPr>
        <w:t xml:space="preserve">(за межами с. Олексіївка), ділянка «Зонецька </w:t>
      </w:r>
      <w:r w:rsidR="00EA2330">
        <w:rPr>
          <w:lang w:eastAsia="ru-RU"/>
        </w:rPr>
        <w:t>перша</w:t>
      </w:r>
      <w:r w:rsidR="00345DB7">
        <w:rPr>
          <w:lang w:eastAsia="ru-RU"/>
        </w:rPr>
        <w:t>»</w:t>
      </w:r>
      <w:r>
        <w:rPr>
          <w:lang w:eastAsia="ru-RU"/>
        </w:rPr>
        <w:t>;</w:t>
      </w:r>
    </w:p>
    <w:p w:rsidR="000805C4" w:rsidRDefault="000805C4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  <w:lang w:eastAsia="ru-RU"/>
        </w:rPr>
        <w:t>Мета отримання дозволу на викиди</w:t>
      </w:r>
      <w:r>
        <w:rPr>
          <w:lang w:eastAsia="ru-RU"/>
        </w:rPr>
        <w:t xml:space="preserve">: Отримання дозволу на викиди для </w:t>
      </w:r>
      <w:r w:rsidR="005212D9">
        <w:rPr>
          <w:lang w:eastAsia="ru-RU"/>
        </w:rPr>
        <w:t>новоствореного</w:t>
      </w:r>
      <w:r>
        <w:rPr>
          <w:lang w:eastAsia="ru-RU"/>
        </w:rPr>
        <w:t xml:space="preserve"> об’єкту</w:t>
      </w:r>
      <w:r w:rsidR="00A2754D">
        <w:rPr>
          <w:lang w:eastAsia="ru-RU"/>
        </w:rPr>
        <w:t>;</w:t>
      </w:r>
    </w:p>
    <w:p w:rsidR="00A2754D" w:rsidRPr="0074120A" w:rsidRDefault="00A2754D" w:rsidP="0074120A">
      <w:pPr>
        <w:pStyle w:val="a4"/>
        <w:numPr>
          <w:ilvl w:val="0"/>
          <w:numId w:val="1"/>
        </w:numPr>
        <w:jc w:val="both"/>
        <w:rPr>
          <w:bCs/>
          <w:szCs w:val="28"/>
        </w:rPr>
      </w:pPr>
      <w:r w:rsidRPr="0074120A">
        <w:rPr>
          <w:b/>
        </w:rPr>
        <w:t>Відомості про наявність висновку з оцінки впливу на довкілля</w:t>
      </w:r>
      <w:r>
        <w:t xml:space="preserve">: </w:t>
      </w:r>
      <w:r w:rsidR="00AE4E5E">
        <w:t>Виробнича діяльність, яку здійснює ТОВ «</w:t>
      </w:r>
      <w:r w:rsidR="00EE4E90">
        <w:t>Амбербур</w:t>
      </w:r>
      <w:r w:rsidR="00AE4E5E">
        <w:t xml:space="preserve">» </w:t>
      </w:r>
      <w:r w:rsidR="00AE4E5E" w:rsidRPr="0074120A">
        <w:rPr>
          <w:szCs w:val="28"/>
        </w:rPr>
        <w:t xml:space="preserve">підлягає оцінці впливу на довкілля та прямо передбачена вимогами ч. 3 ст. 3 Закону України «Про оцінку впливу на довкілля» пункт </w:t>
      </w:r>
      <w:r w:rsidR="005212D9">
        <w:rPr>
          <w:szCs w:val="28"/>
        </w:rPr>
        <w:t>3</w:t>
      </w:r>
      <w:r w:rsidR="00AE4E5E" w:rsidRPr="0074120A">
        <w:rPr>
          <w:szCs w:val="28"/>
        </w:rPr>
        <w:t xml:space="preserve"> </w:t>
      </w:r>
      <w:r w:rsidR="005212D9">
        <w:rPr>
          <w:szCs w:val="28"/>
        </w:rPr>
        <w:t>видобувня промисловість</w:t>
      </w:r>
      <w:r w:rsidR="00AE4E5E" w:rsidRPr="0074120A">
        <w:rPr>
          <w:szCs w:val="28"/>
        </w:rPr>
        <w:t xml:space="preserve">, частина </w:t>
      </w:r>
      <w:r w:rsidR="005212D9">
        <w:rPr>
          <w:szCs w:val="28"/>
        </w:rPr>
        <w:t>3</w:t>
      </w:r>
      <w:r w:rsidR="00AE4E5E" w:rsidRPr="0074120A">
        <w:rPr>
          <w:szCs w:val="28"/>
        </w:rPr>
        <w:t xml:space="preserve"> «</w:t>
      </w:r>
      <w:r w:rsidR="005212D9">
        <w:rPr>
          <w:szCs w:val="28"/>
        </w:rPr>
        <w:t>Видобування корисних копалин, крім корисних копалин місцевого значення, які видобуваються землевласниками чи землекористувачами в межах наданих їм земельних ділянок з відповідним цільовим використанням</w:t>
      </w:r>
      <w:r w:rsidR="00AE4E5E" w:rsidRPr="0074120A">
        <w:rPr>
          <w:szCs w:val="28"/>
        </w:rPr>
        <w:t>»</w:t>
      </w:r>
      <w:r w:rsidR="00AE4E5E" w:rsidRPr="0074120A">
        <w:rPr>
          <w:bCs/>
          <w:szCs w:val="28"/>
        </w:rPr>
        <w:t>. ТОВ «</w:t>
      </w:r>
      <w:r w:rsidR="005212D9">
        <w:rPr>
          <w:bCs/>
          <w:szCs w:val="28"/>
        </w:rPr>
        <w:t>Амберкінг</w:t>
      </w:r>
      <w:r w:rsidR="00AE4E5E" w:rsidRPr="0074120A">
        <w:rPr>
          <w:bCs/>
          <w:szCs w:val="28"/>
        </w:rPr>
        <w:t>» отримало висновок з оцінки впливу на довкілля планованої діяльності «</w:t>
      </w:r>
      <w:r w:rsidR="005212D9">
        <w:rPr>
          <w:bCs/>
          <w:szCs w:val="28"/>
        </w:rPr>
        <w:t xml:space="preserve">Дослідно-промислова розробка з подальшим видобутком бурштину відкритим способом із залученням гірничої техніки та обладнання на ділянці «Зонецька </w:t>
      </w:r>
      <w:r w:rsidR="00EA2330">
        <w:rPr>
          <w:bCs/>
          <w:szCs w:val="28"/>
        </w:rPr>
        <w:t>перша</w:t>
      </w:r>
      <w:r w:rsidR="00AE4E5E" w:rsidRPr="0074120A">
        <w:rPr>
          <w:bCs/>
          <w:szCs w:val="28"/>
        </w:rPr>
        <w:t>». №</w:t>
      </w:r>
      <w:r w:rsidR="005212D9">
        <w:rPr>
          <w:bCs/>
          <w:szCs w:val="28"/>
        </w:rPr>
        <w:t>1</w:t>
      </w:r>
      <w:r w:rsidR="00EA2330">
        <w:rPr>
          <w:bCs/>
          <w:szCs w:val="28"/>
        </w:rPr>
        <w:t>20</w:t>
      </w:r>
      <w:r w:rsidR="00AE4E5E" w:rsidRPr="0074120A">
        <w:rPr>
          <w:bCs/>
          <w:szCs w:val="28"/>
        </w:rPr>
        <w:t>-</w:t>
      </w:r>
      <w:r w:rsidR="00EA2330">
        <w:rPr>
          <w:bCs/>
          <w:szCs w:val="28"/>
        </w:rPr>
        <w:t>3796</w:t>
      </w:r>
      <w:r w:rsidR="005212D9">
        <w:rPr>
          <w:bCs/>
          <w:szCs w:val="28"/>
        </w:rPr>
        <w:t>(20233161048</w:t>
      </w:r>
      <w:r w:rsidR="00EA2330">
        <w:rPr>
          <w:bCs/>
          <w:szCs w:val="28"/>
        </w:rPr>
        <w:t>7</w:t>
      </w:r>
      <w:r w:rsidR="005212D9">
        <w:rPr>
          <w:bCs/>
          <w:szCs w:val="28"/>
        </w:rPr>
        <w:t>)</w:t>
      </w:r>
      <w:r w:rsidR="00AE4E5E" w:rsidRPr="0074120A">
        <w:rPr>
          <w:bCs/>
          <w:szCs w:val="28"/>
        </w:rPr>
        <w:t xml:space="preserve">/1 від </w:t>
      </w:r>
      <w:r w:rsidR="00EA2330">
        <w:rPr>
          <w:bCs/>
          <w:szCs w:val="28"/>
        </w:rPr>
        <w:t>30</w:t>
      </w:r>
      <w:r w:rsidR="00AE4E5E" w:rsidRPr="0074120A">
        <w:rPr>
          <w:bCs/>
          <w:szCs w:val="28"/>
        </w:rPr>
        <w:t>.0</w:t>
      </w:r>
      <w:r w:rsidR="00EA2330">
        <w:rPr>
          <w:bCs/>
          <w:szCs w:val="28"/>
        </w:rPr>
        <w:t>7</w:t>
      </w:r>
      <w:r w:rsidR="00AE4E5E" w:rsidRPr="0074120A">
        <w:rPr>
          <w:bCs/>
          <w:szCs w:val="28"/>
        </w:rPr>
        <w:t>.202</w:t>
      </w:r>
      <w:r w:rsidR="005212D9">
        <w:rPr>
          <w:bCs/>
          <w:szCs w:val="28"/>
        </w:rPr>
        <w:t>4</w:t>
      </w:r>
      <w:r w:rsidR="00AE4E5E" w:rsidRPr="0074120A">
        <w:rPr>
          <w:bCs/>
          <w:szCs w:val="28"/>
        </w:rPr>
        <w:t xml:space="preserve"> р. </w:t>
      </w:r>
      <w:r w:rsidR="00AE4E5E" w:rsidRPr="0074120A">
        <w:rPr>
          <w:szCs w:val="28"/>
        </w:rPr>
        <w:t>ТОВ «</w:t>
      </w:r>
      <w:r w:rsidR="005212D9">
        <w:rPr>
          <w:szCs w:val="28"/>
        </w:rPr>
        <w:t>Амбербур</w:t>
      </w:r>
      <w:r w:rsidR="00AE4E5E" w:rsidRPr="0074120A">
        <w:rPr>
          <w:szCs w:val="28"/>
        </w:rPr>
        <w:t xml:space="preserve">» здійснює експлуатацію підприємства згідно </w:t>
      </w:r>
      <w:r w:rsidR="0053537E" w:rsidRPr="0074120A">
        <w:rPr>
          <w:szCs w:val="28"/>
        </w:rPr>
        <w:t xml:space="preserve">договору </w:t>
      </w:r>
      <w:r w:rsidR="005212D9">
        <w:rPr>
          <w:szCs w:val="28"/>
        </w:rPr>
        <w:t>оренди</w:t>
      </w:r>
      <w:r w:rsidR="00751166" w:rsidRPr="0074120A">
        <w:rPr>
          <w:bCs/>
          <w:szCs w:val="28"/>
        </w:rPr>
        <w:t>;</w:t>
      </w:r>
    </w:p>
    <w:p w:rsidR="00A2754D" w:rsidRDefault="00A2754D" w:rsidP="00A55558">
      <w:pPr>
        <w:pStyle w:val="2"/>
        <w:numPr>
          <w:ilvl w:val="0"/>
          <w:numId w:val="1"/>
        </w:numPr>
        <w:jc w:val="both"/>
        <w:rPr>
          <w:rStyle w:val="tx1"/>
          <w:b w:val="0"/>
          <w:sz w:val="24"/>
          <w:szCs w:val="24"/>
          <w:lang w:val="uk-UA"/>
        </w:rPr>
      </w:pPr>
      <w:r w:rsidRPr="00157E95">
        <w:rPr>
          <w:rStyle w:val="tx1"/>
          <w:sz w:val="24"/>
          <w:szCs w:val="24"/>
          <w:lang w:val="uk-UA"/>
        </w:rPr>
        <w:t>Загальний опис об’єкта (опис виробництв та технологічного устаткування)</w:t>
      </w:r>
      <w:r>
        <w:rPr>
          <w:rStyle w:val="tx1"/>
          <w:b w:val="0"/>
          <w:sz w:val="24"/>
          <w:szCs w:val="24"/>
          <w:lang w:val="uk-UA"/>
        </w:rPr>
        <w:t xml:space="preserve">: </w:t>
      </w:r>
      <w:r w:rsidR="00AE4E5E">
        <w:rPr>
          <w:rStyle w:val="tx1"/>
          <w:b w:val="0"/>
          <w:sz w:val="24"/>
          <w:szCs w:val="24"/>
          <w:lang w:val="uk-UA"/>
        </w:rPr>
        <w:t>ТОВ</w:t>
      </w:r>
      <w:r w:rsidR="00A55558" w:rsidRPr="00A55558">
        <w:rPr>
          <w:rStyle w:val="tx1"/>
          <w:b w:val="0"/>
          <w:sz w:val="24"/>
          <w:szCs w:val="24"/>
          <w:lang w:val="uk-UA"/>
        </w:rPr>
        <w:t xml:space="preserve"> </w:t>
      </w:r>
      <w:r w:rsidR="00AE4E5E">
        <w:rPr>
          <w:rStyle w:val="tx1"/>
          <w:b w:val="0"/>
          <w:sz w:val="24"/>
          <w:szCs w:val="24"/>
          <w:lang w:val="uk-UA"/>
        </w:rPr>
        <w:t>«</w:t>
      </w:r>
      <w:r w:rsidR="005212D9">
        <w:rPr>
          <w:rStyle w:val="tx1"/>
          <w:b w:val="0"/>
          <w:sz w:val="24"/>
          <w:szCs w:val="24"/>
          <w:lang w:val="uk-UA"/>
        </w:rPr>
        <w:t>Амбербур</w:t>
      </w:r>
      <w:r w:rsidR="00AE4E5E">
        <w:rPr>
          <w:rStyle w:val="tx1"/>
          <w:b w:val="0"/>
          <w:sz w:val="24"/>
          <w:szCs w:val="24"/>
          <w:lang w:val="uk-UA"/>
        </w:rPr>
        <w:t xml:space="preserve">» займається </w:t>
      </w:r>
      <w:r w:rsidR="005212D9">
        <w:rPr>
          <w:rStyle w:val="tx1"/>
          <w:b w:val="0"/>
          <w:sz w:val="24"/>
          <w:szCs w:val="24"/>
          <w:lang w:val="uk-UA"/>
        </w:rPr>
        <w:t>видобутком бурштину відкритим способом</w:t>
      </w:r>
      <w:r w:rsidR="00A55558" w:rsidRPr="00A55558">
        <w:rPr>
          <w:rStyle w:val="tx1"/>
          <w:b w:val="0"/>
          <w:sz w:val="24"/>
          <w:szCs w:val="24"/>
          <w:lang w:val="uk-UA"/>
        </w:rPr>
        <w:t xml:space="preserve">. </w:t>
      </w:r>
      <w:r w:rsidRPr="00EB4BEA">
        <w:rPr>
          <w:rStyle w:val="tx1"/>
          <w:b w:val="0"/>
          <w:sz w:val="24"/>
          <w:szCs w:val="24"/>
          <w:lang w:val="uk-UA"/>
        </w:rPr>
        <w:t xml:space="preserve">(КВЕД: </w:t>
      </w:r>
      <w:r w:rsidR="005212D9">
        <w:rPr>
          <w:rStyle w:val="tx1"/>
          <w:b w:val="0"/>
          <w:sz w:val="24"/>
          <w:szCs w:val="24"/>
          <w:lang w:val="uk-UA"/>
        </w:rPr>
        <w:t>08</w:t>
      </w:r>
      <w:r w:rsidRPr="00EB4BEA">
        <w:rPr>
          <w:rStyle w:val="tx1"/>
          <w:b w:val="0"/>
          <w:sz w:val="24"/>
          <w:szCs w:val="24"/>
          <w:lang w:val="uk-UA"/>
        </w:rPr>
        <w:t>.</w:t>
      </w:r>
      <w:r w:rsidR="005212D9">
        <w:rPr>
          <w:rStyle w:val="tx1"/>
          <w:b w:val="0"/>
          <w:sz w:val="24"/>
          <w:szCs w:val="24"/>
          <w:lang w:val="uk-UA"/>
        </w:rPr>
        <w:t>9</w:t>
      </w:r>
      <w:r w:rsidR="0053537E">
        <w:rPr>
          <w:rStyle w:val="tx1"/>
          <w:b w:val="0"/>
          <w:sz w:val="24"/>
          <w:szCs w:val="24"/>
          <w:lang w:val="uk-UA"/>
        </w:rPr>
        <w:t>1</w:t>
      </w:r>
      <w:r w:rsidRPr="00EB4BEA">
        <w:rPr>
          <w:rStyle w:val="tx1"/>
          <w:b w:val="0"/>
          <w:sz w:val="24"/>
          <w:szCs w:val="24"/>
          <w:lang w:val="uk-UA"/>
        </w:rPr>
        <w:t xml:space="preserve"> – </w:t>
      </w:r>
      <w:r w:rsidR="00EE4E90">
        <w:rPr>
          <w:rStyle w:val="tx1"/>
          <w:b w:val="0"/>
          <w:sz w:val="24"/>
          <w:szCs w:val="24"/>
          <w:lang w:val="uk-UA"/>
        </w:rPr>
        <w:t>Добування мінеральної сировини для хімічної промисловості та виробництва мінеральних добрив</w:t>
      </w:r>
      <w:r w:rsidRPr="00EB4BEA">
        <w:rPr>
          <w:rStyle w:val="tx1"/>
          <w:b w:val="0"/>
          <w:sz w:val="24"/>
          <w:szCs w:val="24"/>
          <w:lang w:val="uk-UA"/>
        </w:rPr>
        <w:t>).</w:t>
      </w:r>
      <w:r>
        <w:rPr>
          <w:rStyle w:val="tx1"/>
          <w:b w:val="0"/>
          <w:sz w:val="24"/>
          <w:szCs w:val="24"/>
          <w:lang w:val="uk-UA"/>
        </w:rPr>
        <w:t xml:space="preserve"> </w:t>
      </w:r>
      <w:r w:rsidR="00157E95">
        <w:rPr>
          <w:rStyle w:val="tx1"/>
          <w:b w:val="0"/>
          <w:sz w:val="24"/>
          <w:szCs w:val="24"/>
          <w:lang w:val="uk-UA"/>
        </w:rPr>
        <w:t xml:space="preserve">Джерелами викидів забруднюючих речовин на проммайданчику є: </w:t>
      </w:r>
      <w:r w:rsidR="00EE4E90">
        <w:rPr>
          <w:rStyle w:val="tx1"/>
          <w:b w:val="0"/>
          <w:sz w:val="24"/>
          <w:szCs w:val="24"/>
          <w:lang w:val="uk-UA"/>
        </w:rPr>
        <w:t>робота бульдозера, виймально-вивантажувальні роботи, виділення пилу від руху автотранспорту, статичне зберігання розкривних порід, насосні установки, які працюють на дизельному паливі, паливороздавальна колонка, резервуар зберігання дизельного палива, дизельний генератор</w:t>
      </w:r>
      <w:r w:rsidR="00751166" w:rsidRPr="00157E95">
        <w:rPr>
          <w:rStyle w:val="tx1"/>
          <w:b w:val="0"/>
          <w:sz w:val="24"/>
          <w:szCs w:val="24"/>
          <w:lang w:val="uk-UA"/>
        </w:rPr>
        <w:t>;</w:t>
      </w:r>
    </w:p>
    <w:p w:rsidR="00A2754D" w:rsidRDefault="00A2754D" w:rsidP="00751166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1F08FA">
        <w:rPr>
          <w:b/>
        </w:rPr>
        <w:t>Відомості щодо видів та обсягів викидів:</w:t>
      </w:r>
      <w:r>
        <w:t xml:space="preserve"> </w:t>
      </w:r>
      <w:r w:rsidR="00031290" w:rsidRPr="00E84D33">
        <w:rPr>
          <w:lang w:eastAsia="ru-RU"/>
        </w:rPr>
        <w:t>Азоту діоксид</w:t>
      </w:r>
      <w:r w:rsidR="00A55558">
        <w:rPr>
          <w:lang w:eastAsia="ru-RU"/>
        </w:rPr>
        <w:t xml:space="preserve"> – </w:t>
      </w:r>
      <w:r w:rsidR="00EE4E90">
        <w:rPr>
          <w:lang w:eastAsia="ru-RU"/>
        </w:rPr>
        <w:t>1,109202</w:t>
      </w:r>
      <w:r w:rsidR="00A55558">
        <w:rPr>
          <w:lang w:eastAsia="ru-RU"/>
        </w:rPr>
        <w:t xml:space="preserve"> т/рік; </w:t>
      </w:r>
      <w:r w:rsidR="00031290">
        <w:rPr>
          <w:lang w:eastAsia="ru-RU"/>
        </w:rPr>
        <w:t>Оксид вуглецю</w:t>
      </w:r>
      <w:r w:rsidR="00A55558">
        <w:rPr>
          <w:lang w:eastAsia="ru-RU"/>
        </w:rPr>
        <w:t xml:space="preserve"> – 0,</w:t>
      </w:r>
      <w:r w:rsidR="00EE4E90">
        <w:rPr>
          <w:lang w:eastAsia="ru-RU"/>
        </w:rPr>
        <w:t>056444</w:t>
      </w:r>
      <w:r w:rsidR="00A55558">
        <w:rPr>
          <w:lang w:eastAsia="ru-RU"/>
        </w:rPr>
        <w:t xml:space="preserve"> т/рік; </w:t>
      </w:r>
      <w:r w:rsidR="00EE4E90">
        <w:rPr>
          <w:lang w:eastAsia="ru-RU"/>
        </w:rPr>
        <w:t xml:space="preserve">Сірки діоксид – 0,119796 т/рік; </w:t>
      </w:r>
      <w:r w:rsidR="00031290">
        <w:rPr>
          <w:lang w:eastAsia="ru-RU"/>
        </w:rPr>
        <w:t>Речовини у вигляді суспенд</w:t>
      </w:r>
      <w:r w:rsidR="00EE4E90">
        <w:rPr>
          <w:lang w:eastAsia="ru-RU"/>
        </w:rPr>
        <w:t>ованих твердих ч</w:t>
      </w:r>
      <w:r w:rsidR="00EA2330">
        <w:rPr>
          <w:lang w:eastAsia="ru-RU"/>
        </w:rPr>
        <w:t>астинок – 35,069391</w:t>
      </w:r>
      <w:r w:rsidR="00A55558">
        <w:rPr>
          <w:lang w:eastAsia="ru-RU"/>
        </w:rPr>
        <w:t xml:space="preserve"> т/рік; </w:t>
      </w:r>
      <w:r w:rsidR="00031290">
        <w:rPr>
          <w:lang w:eastAsia="ru-RU"/>
        </w:rPr>
        <w:t>Вуглеводні граничні С</w:t>
      </w:r>
      <w:r w:rsidR="00031290">
        <w:rPr>
          <w:vertAlign w:val="subscript"/>
          <w:lang w:eastAsia="ru-RU"/>
        </w:rPr>
        <w:t>12</w:t>
      </w:r>
      <w:r w:rsidR="00031290">
        <w:rPr>
          <w:lang w:eastAsia="ru-RU"/>
        </w:rPr>
        <w:t>-С</w:t>
      </w:r>
      <w:r w:rsidR="00031290">
        <w:rPr>
          <w:vertAlign w:val="subscript"/>
          <w:lang w:eastAsia="ru-RU"/>
        </w:rPr>
        <w:t>19</w:t>
      </w:r>
      <w:r w:rsidR="00031290">
        <w:rPr>
          <w:lang w:eastAsia="ru-RU"/>
        </w:rPr>
        <w:t xml:space="preserve"> – 0,</w:t>
      </w:r>
      <w:r w:rsidR="00EA2330">
        <w:rPr>
          <w:lang w:eastAsia="ru-RU"/>
        </w:rPr>
        <w:t>075924</w:t>
      </w:r>
      <w:r w:rsidR="00A55558">
        <w:rPr>
          <w:lang w:eastAsia="ru-RU"/>
        </w:rPr>
        <w:t xml:space="preserve"> т/рік; </w:t>
      </w:r>
      <w:r>
        <w:rPr>
          <w:lang w:eastAsia="ru-RU"/>
        </w:rPr>
        <w:t xml:space="preserve">Діоксид вуглецю – </w:t>
      </w:r>
      <w:r w:rsidR="00EE4E90">
        <w:rPr>
          <w:lang w:eastAsia="ru-RU"/>
        </w:rPr>
        <w:t>104,084094</w:t>
      </w:r>
      <w:r>
        <w:rPr>
          <w:lang w:eastAsia="ru-RU"/>
        </w:rPr>
        <w:t xml:space="preserve"> т/рік;</w:t>
      </w:r>
      <w:r w:rsidR="00EE4E90">
        <w:rPr>
          <w:lang w:eastAsia="ru-RU"/>
        </w:rPr>
        <w:t xml:space="preserve"> Оксид діазоту – 0,003544 т/рік, Метан – 0,004251</w:t>
      </w:r>
      <w:r w:rsidR="00031290">
        <w:rPr>
          <w:lang w:eastAsia="ru-RU"/>
        </w:rPr>
        <w:t xml:space="preserve"> т/рік.</w:t>
      </w:r>
    </w:p>
    <w:p w:rsidR="00751166" w:rsidRPr="00605B63" w:rsidRDefault="001F08FA" w:rsidP="00FF0062">
      <w:pPr>
        <w:pStyle w:val="2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Заходи щодо впровадження найкращих існуючих технологій виробництва, що виконані або/та які потребують виконання:</w:t>
      </w:r>
      <w:r>
        <w:rPr>
          <w:sz w:val="24"/>
          <w:szCs w:val="24"/>
          <w:lang w:val="uk-UA"/>
        </w:rPr>
        <w:t xml:space="preserve"> </w:t>
      </w:r>
      <w:r w:rsidR="00C64D03" w:rsidRPr="00D54C84">
        <w:rPr>
          <w:sz w:val="24"/>
          <w:szCs w:val="24"/>
          <w:lang w:val="uk-UA"/>
        </w:rPr>
        <w:t xml:space="preserve">За ступенем впливу на забруднення атмосферного повітря об'єкт віднесено до </w:t>
      </w:r>
      <w:r w:rsidR="00C64D03">
        <w:rPr>
          <w:sz w:val="24"/>
          <w:szCs w:val="24"/>
          <w:lang w:val="uk-UA"/>
        </w:rPr>
        <w:t>2</w:t>
      </w:r>
      <w:r w:rsidR="00C64D03" w:rsidRPr="00D54C84">
        <w:rPr>
          <w:sz w:val="24"/>
          <w:szCs w:val="24"/>
          <w:lang w:val="uk-UA"/>
        </w:rPr>
        <w:t xml:space="preserve"> групи</w:t>
      </w:r>
      <w:r w:rsidR="00EE4E90" w:rsidRPr="00EE4E90">
        <w:rPr>
          <w:sz w:val="24"/>
          <w:szCs w:val="24"/>
          <w:lang w:val="uk-UA"/>
        </w:rPr>
        <w:t xml:space="preserve"> </w:t>
      </w:r>
      <w:r w:rsidR="00EE4E90" w:rsidRPr="00EA0255">
        <w:rPr>
          <w:sz w:val="24"/>
          <w:szCs w:val="24"/>
          <w:lang w:val="uk-UA"/>
        </w:rPr>
        <w:t xml:space="preserve">об’єкти, які </w:t>
      </w:r>
      <w:r w:rsidR="00EE4E90">
        <w:rPr>
          <w:sz w:val="24"/>
          <w:szCs w:val="24"/>
          <w:lang w:val="uk-UA"/>
        </w:rPr>
        <w:t>підлягають постановці</w:t>
      </w:r>
      <w:r w:rsidR="00EE4E90" w:rsidRPr="00EA0255">
        <w:rPr>
          <w:sz w:val="24"/>
          <w:szCs w:val="24"/>
          <w:lang w:val="uk-UA"/>
        </w:rPr>
        <w:t xml:space="preserve"> на державний облік і які не мають виробництв або технологічного устаткування, на яких повинні впроваджуватися найкращі доступні технології</w:t>
      </w:r>
      <w:r w:rsidR="00EE4E90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Впровадження</w:t>
      </w:r>
      <w:r w:rsidR="00FF006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з</w:t>
      </w:r>
      <w:r w:rsidR="00751166" w:rsidRPr="00FF0062">
        <w:rPr>
          <w:sz w:val="24"/>
        </w:rPr>
        <w:t>аход</w:t>
      </w:r>
      <w:r>
        <w:rPr>
          <w:sz w:val="24"/>
          <w:lang w:val="uk-UA"/>
        </w:rPr>
        <w:t>ів</w:t>
      </w:r>
      <w:r w:rsidR="00751166" w:rsidRPr="00FF0062">
        <w:rPr>
          <w:sz w:val="24"/>
        </w:rPr>
        <w:t xml:space="preserve"> щодо впровадження найкращих існуючих технологій виробництва, що виконані або/та які потребують виконання </w:t>
      </w:r>
      <w:r>
        <w:rPr>
          <w:sz w:val="24"/>
          <w:lang w:val="uk-UA"/>
        </w:rPr>
        <w:t>не передбачено</w:t>
      </w:r>
      <w:r w:rsidR="00605B63">
        <w:rPr>
          <w:sz w:val="24"/>
          <w:lang w:val="uk-UA"/>
        </w:rPr>
        <w:t>;</w:t>
      </w:r>
    </w:p>
    <w:p w:rsidR="00605B63" w:rsidRPr="00605B63" w:rsidRDefault="001F08FA" w:rsidP="00605B63">
      <w:pPr>
        <w:pStyle w:val="2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1F08FA">
        <w:rPr>
          <w:b/>
          <w:sz w:val="24"/>
          <w:szCs w:val="24"/>
          <w:lang w:val="uk-UA"/>
        </w:rPr>
        <w:t>Перелік заходів щодо скорочення викидів:</w:t>
      </w:r>
      <w:r>
        <w:rPr>
          <w:sz w:val="24"/>
          <w:szCs w:val="24"/>
          <w:lang w:val="uk-UA"/>
        </w:rPr>
        <w:t xml:space="preserve"> Не передбачено</w:t>
      </w:r>
      <w:r w:rsidR="009479DC">
        <w:rPr>
          <w:sz w:val="24"/>
          <w:lang w:val="uk-UA"/>
        </w:rPr>
        <w:t>;</w:t>
      </w:r>
    </w:p>
    <w:p w:rsidR="00FF0062" w:rsidRPr="00FF0062" w:rsidRDefault="001F08FA" w:rsidP="00FF0062">
      <w:pPr>
        <w:pStyle w:val="2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1F08FA">
        <w:rPr>
          <w:b/>
          <w:sz w:val="24"/>
          <w:szCs w:val="24"/>
          <w:lang w:val="uk-UA"/>
        </w:rPr>
        <w:t>Дотримання</w:t>
      </w:r>
      <w:r>
        <w:rPr>
          <w:b/>
          <w:sz w:val="24"/>
          <w:szCs w:val="24"/>
          <w:lang w:val="uk-UA"/>
        </w:rPr>
        <w:t xml:space="preserve"> виконання природоохоронних заходів щодо скорочення викидів:</w:t>
      </w:r>
      <w:r>
        <w:rPr>
          <w:sz w:val="24"/>
          <w:szCs w:val="24"/>
          <w:lang w:val="uk-UA"/>
        </w:rPr>
        <w:t xml:space="preserve"> </w:t>
      </w:r>
      <w:r w:rsidR="0027689E" w:rsidRPr="001F08FA">
        <w:rPr>
          <w:sz w:val="24"/>
          <w:lang w:val="uk-UA"/>
        </w:rPr>
        <w:t>Не перед</w:t>
      </w:r>
      <w:r w:rsidR="009479DC">
        <w:rPr>
          <w:sz w:val="24"/>
          <w:lang w:val="uk-UA"/>
        </w:rPr>
        <w:t>бачено;</w:t>
      </w:r>
    </w:p>
    <w:p w:rsidR="00605B63" w:rsidRPr="00605B63" w:rsidRDefault="009479DC" w:rsidP="00605B63">
      <w:pPr>
        <w:pStyle w:val="2"/>
        <w:numPr>
          <w:ilvl w:val="0"/>
          <w:numId w:val="1"/>
        </w:numPr>
        <w:jc w:val="both"/>
        <w:rPr>
          <w:rStyle w:val="tx1"/>
          <w:b w:val="0"/>
          <w:bCs w:val="0"/>
          <w:sz w:val="22"/>
          <w:szCs w:val="24"/>
          <w:lang w:val="uk-UA"/>
        </w:rPr>
      </w:pPr>
      <w:r>
        <w:rPr>
          <w:b/>
          <w:sz w:val="24"/>
          <w:lang w:val="uk-UA"/>
        </w:rPr>
        <w:t>Відповідність пропозицій щодо дозволених обсягів викидів законодавству:</w:t>
      </w:r>
      <w:r>
        <w:rPr>
          <w:sz w:val="24"/>
          <w:lang w:val="uk-UA"/>
        </w:rPr>
        <w:t xml:space="preserve"> </w:t>
      </w:r>
      <w:r w:rsidR="00A271B1" w:rsidRPr="00A271B1">
        <w:rPr>
          <w:sz w:val="24"/>
        </w:rPr>
        <w:t xml:space="preserve">Для визначення рівня забруднення атмосферного повітря в районі розташування виробничого майданчика </w:t>
      </w:r>
      <w:r w:rsidR="005120D7">
        <w:rPr>
          <w:sz w:val="24"/>
          <w:lang w:val="uk-UA"/>
        </w:rPr>
        <w:t>ТОВ «</w:t>
      </w:r>
      <w:r w:rsidR="00EE4E90">
        <w:rPr>
          <w:sz w:val="24"/>
          <w:lang w:val="uk-UA"/>
        </w:rPr>
        <w:t>Амбербур</w:t>
      </w:r>
      <w:r w:rsidR="005120D7">
        <w:rPr>
          <w:sz w:val="24"/>
          <w:lang w:val="uk-UA"/>
        </w:rPr>
        <w:t>»</w:t>
      </w:r>
      <w:r w:rsidR="00A271B1" w:rsidRPr="00A271B1">
        <w:rPr>
          <w:sz w:val="24"/>
        </w:rPr>
        <w:t xml:space="preserve"> було проведено розрахунок розсіювання забруднюючих речовин від викидів стаціонарних джерел підприємства</w:t>
      </w:r>
      <w:r w:rsidR="00A271B1">
        <w:rPr>
          <w:sz w:val="24"/>
          <w:lang w:val="uk-UA"/>
        </w:rPr>
        <w:t xml:space="preserve"> та заміри </w:t>
      </w:r>
      <w:r w:rsidR="00A271B1">
        <w:rPr>
          <w:sz w:val="24"/>
          <w:lang w:val="uk-UA"/>
        </w:rPr>
        <w:lastRenderedPageBreak/>
        <w:t xml:space="preserve">концентрацій забруднюючих речовин в атмосферному повітрі на межі санітарно-захисної зони. </w:t>
      </w:r>
      <w:r w:rsidR="00A271B1" w:rsidRPr="009479DC">
        <w:rPr>
          <w:sz w:val="24"/>
          <w:lang w:val="uk-UA"/>
        </w:rPr>
        <w:t>Ні для одного з дозволених викидів</w:t>
      </w:r>
      <w:r w:rsidR="005120D7">
        <w:rPr>
          <w:sz w:val="24"/>
          <w:lang w:val="uk-UA"/>
        </w:rPr>
        <w:t xml:space="preserve"> не</w:t>
      </w:r>
      <w:r w:rsidR="00A271B1" w:rsidRPr="009479DC">
        <w:rPr>
          <w:sz w:val="24"/>
          <w:lang w:val="uk-UA"/>
        </w:rPr>
        <w:t xml:space="preserve"> перевищу</w:t>
      </w:r>
      <w:r>
        <w:rPr>
          <w:sz w:val="24"/>
          <w:lang w:val="uk-UA"/>
        </w:rPr>
        <w:t>ються</w:t>
      </w:r>
      <w:r w:rsidR="00A271B1" w:rsidRPr="009479DC">
        <w:rPr>
          <w:sz w:val="24"/>
          <w:lang w:val="uk-UA"/>
        </w:rPr>
        <w:t xml:space="preserve"> граничнодопустимі рівні викидів забруднюючих речовин в атмосферне повітря. Інш</w:t>
      </w:r>
      <w:r>
        <w:rPr>
          <w:sz w:val="24"/>
          <w:lang w:val="uk-UA"/>
        </w:rPr>
        <w:t>і</w:t>
      </w:r>
      <w:r w:rsidR="00A271B1" w:rsidRPr="009479DC">
        <w:rPr>
          <w:sz w:val="24"/>
          <w:lang w:val="uk-UA"/>
        </w:rPr>
        <w:t xml:space="preserve"> викид</w:t>
      </w:r>
      <w:r>
        <w:rPr>
          <w:sz w:val="24"/>
          <w:lang w:val="uk-UA"/>
        </w:rPr>
        <w:t>и</w:t>
      </w:r>
      <w:r w:rsidR="00A271B1" w:rsidRPr="009479DC">
        <w:rPr>
          <w:sz w:val="24"/>
          <w:lang w:val="uk-UA"/>
        </w:rPr>
        <w:t xml:space="preserve"> в атмосферу, що чинять</w:t>
      </w:r>
      <w:r>
        <w:rPr>
          <w:sz w:val="24"/>
          <w:lang w:val="uk-UA"/>
        </w:rPr>
        <w:t xml:space="preserve"> суттєвий вплив відсутні</w:t>
      </w:r>
      <w:r w:rsidR="00605B63" w:rsidRPr="009479DC">
        <w:rPr>
          <w:sz w:val="24"/>
          <w:lang w:val="uk-UA"/>
        </w:rPr>
        <w:t>.</w:t>
      </w:r>
      <w:r w:rsidR="0027689E">
        <w:rPr>
          <w:sz w:val="24"/>
          <w:lang w:val="uk-UA"/>
        </w:rPr>
        <w:t xml:space="preserve"> </w:t>
      </w:r>
      <w:r>
        <w:rPr>
          <w:sz w:val="24"/>
          <w:lang w:val="uk-UA"/>
        </w:rPr>
        <w:t>Викиди забруднюючих речовин не перевищу</w:t>
      </w:r>
      <w:r w:rsidR="0027689E" w:rsidRPr="009479DC">
        <w:rPr>
          <w:sz w:val="24"/>
          <w:lang w:val="uk-UA"/>
        </w:rPr>
        <w:t>ють гігієнічних нормативів</w:t>
      </w:r>
      <w:r w:rsidR="0027689E">
        <w:rPr>
          <w:sz w:val="24"/>
          <w:lang w:val="uk-UA"/>
        </w:rPr>
        <w:t xml:space="preserve"> </w:t>
      </w:r>
      <w:r>
        <w:rPr>
          <w:rStyle w:val="tx1"/>
          <w:b w:val="0"/>
          <w:sz w:val="24"/>
          <w:szCs w:val="24"/>
          <w:lang w:val="uk-UA"/>
        </w:rPr>
        <w:t>та</w:t>
      </w:r>
      <w:r w:rsidR="00605B63" w:rsidRPr="00605B63">
        <w:rPr>
          <w:rStyle w:val="tx1"/>
          <w:b w:val="0"/>
          <w:sz w:val="24"/>
          <w:szCs w:val="24"/>
        </w:rPr>
        <w:t xml:space="preserve"> відповідають вимогам </w:t>
      </w:r>
      <w:r w:rsidR="005120D7">
        <w:rPr>
          <w:rStyle w:val="tx1"/>
          <w:b w:val="0"/>
          <w:sz w:val="24"/>
          <w:szCs w:val="24"/>
          <w:lang w:val="uk-UA"/>
        </w:rPr>
        <w:t>чинного законодавства</w:t>
      </w:r>
    </w:p>
    <w:p w:rsidR="00CB58CA" w:rsidRDefault="009479DC" w:rsidP="00605B63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9479DC">
        <w:rPr>
          <w:b/>
          <w:lang w:eastAsia="ru-RU"/>
        </w:rPr>
        <w:t>Адреса</w:t>
      </w:r>
      <w:r>
        <w:rPr>
          <w:lang w:eastAsia="ru-RU"/>
        </w:rPr>
        <w:t xml:space="preserve"> </w:t>
      </w:r>
      <w:r w:rsidRPr="009479DC">
        <w:rPr>
          <w:b/>
          <w:lang w:eastAsia="ru-RU"/>
        </w:rPr>
        <w:t>обласно</w:t>
      </w:r>
      <w:r>
        <w:rPr>
          <w:b/>
          <w:lang w:eastAsia="ru-RU"/>
        </w:rPr>
        <w:t>ї, Київської, Севастопольської міської держадміністрації, органу виконавчої влади Автономної Республіки Крим з питань охорони навколишнього природного середовища, до якої можуть надсилатися зауваження та пропозиції громадськості щодо дозволу на викиди:</w:t>
      </w:r>
      <w:r>
        <w:rPr>
          <w:lang w:eastAsia="ru-RU"/>
        </w:rPr>
        <w:t xml:space="preserve"> </w:t>
      </w:r>
      <w:r w:rsidR="005120D7">
        <w:rPr>
          <w:lang w:eastAsia="ru-RU"/>
        </w:rPr>
        <w:t xml:space="preserve">Рівненська обласна державна адміністрація, 33028, Рівненська обл, м. Рівне, м-н. Просвіти, 1, електронна пошта: </w:t>
      </w:r>
      <w:r w:rsidR="005120D7" w:rsidRPr="009666B8">
        <w:rPr>
          <w:rFonts w:ascii="ProbaPro" w:hAnsi="ProbaPro"/>
          <w:color w:val="000000"/>
          <w:u w:val="single"/>
          <w:shd w:val="clear" w:color="auto" w:fill="FFFFFF"/>
        </w:rPr>
        <w:t>roda@rv.gov.ua</w:t>
      </w:r>
      <w:r w:rsidR="005120D7">
        <w:rPr>
          <w:lang w:eastAsia="ru-RU"/>
        </w:rPr>
        <w:t xml:space="preserve">, телефон: </w:t>
      </w:r>
      <w:hyperlink r:id="rId6" w:history="1">
        <w:r w:rsidR="005120D7" w:rsidRPr="00552833">
          <w:rPr>
            <w:rStyle w:val="a3"/>
            <w:color w:val="1A0DAB"/>
            <w:shd w:val="clear" w:color="auto" w:fill="FFFFFF"/>
          </w:rPr>
          <w:t xml:space="preserve">0362 </w:t>
        </w:r>
        <w:r w:rsidR="005120D7">
          <w:rPr>
            <w:rStyle w:val="a3"/>
            <w:color w:val="1A0DAB"/>
            <w:shd w:val="clear" w:color="auto" w:fill="FFFFFF"/>
          </w:rPr>
          <w:t>695</w:t>
        </w:r>
        <w:r w:rsidR="005120D7" w:rsidRPr="00552833">
          <w:rPr>
            <w:rStyle w:val="a3"/>
            <w:color w:val="1A0DAB"/>
            <w:shd w:val="clear" w:color="auto" w:fill="FFFFFF"/>
          </w:rPr>
          <w:t> </w:t>
        </w:r>
      </w:hyperlink>
      <w:r w:rsidR="005120D7">
        <w:rPr>
          <w:rStyle w:val="a3"/>
          <w:color w:val="1A0DAB"/>
          <w:shd w:val="clear" w:color="auto" w:fill="FFFFFF"/>
        </w:rPr>
        <w:t>165</w:t>
      </w:r>
      <w:r w:rsidR="00CB58CA">
        <w:rPr>
          <w:lang w:eastAsia="ru-RU"/>
        </w:rPr>
        <w:t>.</w:t>
      </w:r>
    </w:p>
    <w:p w:rsidR="007C49BE" w:rsidRDefault="007C49BE" w:rsidP="00605B63">
      <w:pPr>
        <w:pStyle w:val="a4"/>
        <w:numPr>
          <w:ilvl w:val="0"/>
          <w:numId w:val="1"/>
        </w:numPr>
        <w:jc w:val="both"/>
        <w:rPr>
          <w:lang w:eastAsia="ru-RU"/>
        </w:rPr>
      </w:pPr>
      <w:r>
        <w:rPr>
          <w:b/>
          <w:lang w:eastAsia="ru-RU"/>
        </w:rPr>
        <w:t xml:space="preserve">Строки подання зауважень та пропозицій: </w:t>
      </w:r>
      <w:r>
        <w:rPr>
          <w:lang w:eastAsia="ru-RU"/>
        </w:rPr>
        <w:t>Пропозиції та рекомендації просимо надсилати протягом 30 днів з дня опублікування.</w:t>
      </w:r>
    </w:p>
    <w:p w:rsidR="00643622" w:rsidRDefault="00643622"/>
    <w:p w:rsidR="0080426B" w:rsidRDefault="0080426B"/>
    <w:sectPr w:rsidR="008042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ba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876"/>
    <w:multiLevelType w:val="hybridMultilevel"/>
    <w:tmpl w:val="01300B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AFE"/>
    <w:rsid w:val="00031290"/>
    <w:rsid w:val="000805C4"/>
    <w:rsid w:val="000939D3"/>
    <w:rsid w:val="000E6F88"/>
    <w:rsid w:val="00104ADB"/>
    <w:rsid w:val="00112135"/>
    <w:rsid w:val="00157E95"/>
    <w:rsid w:val="00161850"/>
    <w:rsid w:val="001E029B"/>
    <w:rsid w:val="001F08FA"/>
    <w:rsid w:val="001F35D4"/>
    <w:rsid w:val="00246461"/>
    <w:rsid w:val="0027689E"/>
    <w:rsid w:val="002B6726"/>
    <w:rsid w:val="003347C4"/>
    <w:rsid w:val="00345DB7"/>
    <w:rsid w:val="0036656C"/>
    <w:rsid w:val="00434170"/>
    <w:rsid w:val="00477F8D"/>
    <w:rsid w:val="005120D7"/>
    <w:rsid w:val="005212D9"/>
    <w:rsid w:val="0053537E"/>
    <w:rsid w:val="00552833"/>
    <w:rsid w:val="00563257"/>
    <w:rsid w:val="00572702"/>
    <w:rsid w:val="005A601E"/>
    <w:rsid w:val="00605B63"/>
    <w:rsid w:val="00614AE7"/>
    <w:rsid w:val="00624ED3"/>
    <w:rsid w:val="00643622"/>
    <w:rsid w:val="006D13F9"/>
    <w:rsid w:val="0070235D"/>
    <w:rsid w:val="0071280A"/>
    <w:rsid w:val="0074120A"/>
    <w:rsid w:val="00751166"/>
    <w:rsid w:val="00773C26"/>
    <w:rsid w:val="007947F7"/>
    <w:rsid w:val="007C49BE"/>
    <w:rsid w:val="007E0662"/>
    <w:rsid w:val="007E35A8"/>
    <w:rsid w:val="0080426B"/>
    <w:rsid w:val="008F1663"/>
    <w:rsid w:val="009479DC"/>
    <w:rsid w:val="00951D52"/>
    <w:rsid w:val="0098143C"/>
    <w:rsid w:val="009C387D"/>
    <w:rsid w:val="009F45FD"/>
    <w:rsid w:val="00A271B1"/>
    <w:rsid w:val="00A2754D"/>
    <w:rsid w:val="00A55558"/>
    <w:rsid w:val="00A56838"/>
    <w:rsid w:val="00A75E3D"/>
    <w:rsid w:val="00A76328"/>
    <w:rsid w:val="00A95688"/>
    <w:rsid w:val="00AA0722"/>
    <w:rsid w:val="00AE4E5E"/>
    <w:rsid w:val="00B00BD9"/>
    <w:rsid w:val="00BB0CB9"/>
    <w:rsid w:val="00C64D03"/>
    <w:rsid w:val="00C977EE"/>
    <w:rsid w:val="00CB26BD"/>
    <w:rsid w:val="00CB58CA"/>
    <w:rsid w:val="00CC54C4"/>
    <w:rsid w:val="00D05E38"/>
    <w:rsid w:val="00D86AFE"/>
    <w:rsid w:val="00DF392B"/>
    <w:rsid w:val="00E07839"/>
    <w:rsid w:val="00E83C82"/>
    <w:rsid w:val="00E94394"/>
    <w:rsid w:val="00EA2330"/>
    <w:rsid w:val="00EB4BEA"/>
    <w:rsid w:val="00ED390C"/>
    <w:rsid w:val="00EE4E90"/>
    <w:rsid w:val="00F12E93"/>
    <w:rsid w:val="00F54483"/>
    <w:rsid w:val="00F87038"/>
    <w:rsid w:val="00FB6DB8"/>
    <w:rsid w:val="00FE5A99"/>
    <w:rsid w:val="00FF0062"/>
    <w:rsid w:val="00FF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7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x1">
    <w:name w:val="tx1"/>
    <w:rsid w:val="00AA0722"/>
    <w:rPr>
      <w:b/>
      <w:bCs/>
    </w:rPr>
  </w:style>
  <w:style w:type="paragraph" w:styleId="2">
    <w:name w:val="Body Text 2"/>
    <w:basedOn w:val="a"/>
    <w:link w:val="20"/>
    <w:uiPriority w:val="99"/>
    <w:rsid w:val="000805C4"/>
    <w:pPr>
      <w:jc w:val="center"/>
    </w:pPr>
    <w:rPr>
      <w:rFonts w:eastAsia="Calibri"/>
      <w:sz w:val="28"/>
      <w:szCs w:val="28"/>
      <w:lang w:val="ru-RU" w:eastAsia="ru-RU"/>
    </w:rPr>
  </w:style>
  <w:style w:type="character" w:customStyle="1" w:styleId="20">
    <w:name w:val="Основний текст 2 Знак"/>
    <w:basedOn w:val="a0"/>
    <w:link w:val="2"/>
    <w:uiPriority w:val="99"/>
    <w:rsid w:val="000805C4"/>
    <w:rPr>
      <w:rFonts w:ascii="Times New Roman" w:eastAsia="Calibri" w:hAnsi="Times New Roman" w:cs="Times New Roman"/>
      <w:noProof/>
      <w:sz w:val="28"/>
      <w:szCs w:val="28"/>
      <w:lang w:val="ru-RU" w:eastAsia="ru-RU"/>
    </w:rPr>
  </w:style>
  <w:style w:type="character" w:styleId="a3">
    <w:name w:val="Hyperlink"/>
    <w:basedOn w:val="a0"/>
    <w:unhideWhenUsed/>
    <w:rsid w:val="00FF751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275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7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x1">
    <w:name w:val="tx1"/>
    <w:rsid w:val="00AA0722"/>
    <w:rPr>
      <w:b/>
      <w:bCs/>
    </w:rPr>
  </w:style>
  <w:style w:type="paragraph" w:styleId="2">
    <w:name w:val="Body Text 2"/>
    <w:basedOn w:val="a"/>
    <w:link w:val="20"/>
    <w:uiPriority w:val="99"/>
    <w:rsid w:val="000805C4"/>
    <w:pPr>
      <w:jc w:val="center"/>
    </w:pPr>
    <w:rPr>
      <w:rFonts w:eastAsia="Calibri"/>
      <w:sz w:val="28"/>
      <w:szCs w:val="28"/>
      <w:lang w:val="ru-RU" w:eastAsia="ru-RU"/>
    </w:rPr>
  </w:style>
  <w:style w:type="character" w:customStyle="1" w:styleId="20">
    <w:name w:val="Основний текст 2 Знак"/>
    <w:basedOn w:val="a0"/>
    <w:link w:val="2"/>
    <w:uiPriority w:val="99"/>
    <w:rsid w:val="000805C4"/>
    <w:rPr>
      <w:rFonts w:ascii="Times New Roman" w:eastAsia="Calibri" w:hAnsi="Times New Roman" w:cs="Times New Roman"/>
      <w:noProof/>
      <w:sz w:val="28"/>
      <w:szCs w:val="28"/>
      <w:lang w:val="ru-RU" w:eastAsia="ru-RU"/>
    </w:rPr>
  </w:style>
  <w:style w:type="character" w:styleId="a3">
    <w:name w:val="Hyperlink"/>
    <w:basedOn w:val="a0"/>
    <w:unhideWhenUsed/>
    <w:rsid w:val="00FF751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27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q=%D0%B4%D0%B5%D0%BF%D0%B0%D1%80%D1%82%D0%B0%D0%BC%D0%B5%D0%BD%D1%82+%D0%B5%D0%BA%D0%BE%D0%BB%D0%BE%D0%B3%D1%96%D1%97+%D1%80%D1%96%D0%B2%D0%BD%D0%B5%D0%BD%D1%81%D1%8C%D0%BA%D0%BE%D1%97+%D0%BE%D0%B4%D0%B0&amp;ei=139rY47iEdCwrgSx8KXACw&amp;ved=0ahUKEwjOqcv78KD7AhVQmIsKHTF4CbgQ4dUDCA8&amp;uact=5&amp;oq=%D0%B4%D0%B5%D0%BF%D0%B0%D1%80%D1%82%D0%B0%D0%BC%D0%B5%D0%BD%D1%82+%D0%B5%D0%BA%D0%BE%D0%BB%D0%BE%D0%B3%D1%96%D1%97+%D1%80%D1%96%D0%B2%D0%BD%D0%B5%D0%BD%D1%81%D1%8C%D0%BA%D0%BE%D1%97+%D0%BE%D0%B4%D0%B0&amp;gs_lcp=Cgxnd3Mtd2l6LXNlcnAQAzIFCAAQgAQ6CggAEEcQ1gQQsAM6BggAEBYQHkoECEEYAEoECEYYAFAWWI0CYOcDaAFwAXgAgAFciAG1AZIBATKYAQCgAQHIAQjAAQE&amp;sclient=gws-wiz-ser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2</Pages>
  <Words>3267</Words>
  <Characters>1863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38</cp:revision>
  <cp:lastPrinted>2022-11-14T13:24:00Z</cp:lastPrinted>
  <dcterms:created xsi:type="dcterms:W3CDTF">2022-10-24T09:24:00Z</dcterms:created>
  <dcterms:modified xsi:type="dcterms:W3CDTF">2026-05-07T13:38:00Z</dcterms:modified>
</cp:coreProperties>
</file>