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7D6D70" w14:textId="084A59DD" w:rsidR="00A03C80" w:rsidRPr="00A22330" w:rsidRDefault="006E7DF7" w:rsidP="00A07C39">
      <w:pPr>
        <w:spacing w:line="276" w:lineRule="auto"/>
        <w:ind w:firstLine="567"/>
        <w:jc w:val="both"/>
        <w:rPr>
          <w:color w:val="auto"/>
          <w:sz w:val="24"/>
          <w:szCs w:val="24"/>
          <w:lang w:val="uk-UA" w:eastAsia="ru-RU"/>
        </w:rPr>
      </w:pPr>
      <w:bookmarkStart w:id="0" w:name="_GoBack"/>
      <w:bookmarkEnd w:id="0"/>
      <w:r w:rsidRPr="00A22330">
        <w:rPr>
          <w:color w:val="auto"/>
          <w:sz w:val="24"/>
          <w:szCs w:val="24"/>
          <w:lang w:val="uk-UA" w:eastAsia="ru-RU"/>
        </w:rPr>
        <w:t>ТОВ «</w:t>
      </w:r>
      <w:bookmarkStart w:id="1" w:name="_Hlk224142841"/>
      <w:r w:rsidR="00983437">
        <w:rPr>
          <w:color w:val="auto"/>
          <w:sz w:val="24"/>
          <w:szCs w:val="24"/>
          <w:lang w:val="uk-UA" w:eastAsia="ru-RU"/>
        </w:rPr>
        <w:t>Городоцький завод Будматеріали і К</w:t>
      </w:r>
      <w:bookmarkEnd w:id="1"/>
      <w:r w:rsidR="00983437">
        <w:rPr>
          <w:color w:val="auto"/>
          <w:sz w:val="24"/>
          <w:szCs w:val="24"/>
          <w:lang w:val="uk-UA" w:eastAsia="ru-RU"/>
        </w:rPr>
        <w:t>»</w:t>
      </w:r>
      <w:r w:rsidRPr="00A22330">
        <w:rPr>
          <w:color w:val="auto"/>
          <w:sz w:val="24"/>
          <w:szCs w:val="24"/>
          <w:lang w:val="uk-UA" w:eastAsia="ru-RU"/>
        </w:rPr>
        <w:t xml:space="preserve"> </w:t>
      </w:r>
      <w:r w:rsidR="00757D93" w:rsidRPr="00A22330">
        <w:rPr>
          <w:color w:val="auto"/>
          <w:sz w:val="24"/>
          <w:szCs w:val="24"/>
          <w:lang w:val="uk-UA" w:eastAsia="ru-RU"/>
        </w:rPr>
        <w:t>повідомляє про намір отримати дозвіл  на викиди забруднюючих речовин в атмосферне повітря стаціонарними джерелами</w:t>
      </w:r>
      <w:r w:rsidR="00A03C80" w:rsidRPr="00A22330">
        <w:rPr>
          <w:color w:val="auto"/>
          <w:sz w:val="24"/>
          <w:szCs w:val="24"/>
          <w:lang w:val="uk-UA" w:eastAsia="ru-RU"/>
        </w:rPr>
        <w:t>.</w:t>
      </w:r>
    </w:p>
    <w:p w14:paraId="76DC4EA1" w14:textId="4AA5E8CC" w:rsidR="008C1D26" w:rsidRPr="00A22330" w:rsidRDefault="006240CB" w:rsidP="00A07C39">
      <w:pPr>
        <w:suppressAutoHyphens/>
        <w:spacing w:line="276" w:lineRule="auto"/>
        <w:ind w:firstLine="567"/>
        <w:jc w:val="both"/>
        <w:rPr>
          <w:color w:val="auto"/>
          <w:sz w:val="24"/>
          <w:szCs w:val="24"/>
          <w:lang w:val="uk-UA" w:eastAsia="ru-RU"/>
        </w:rPr>
      </w:pPr>
      <w:r w:rsidRPr="00A22330">
        <w:rPr>
          <w:color w:val="auto"/>
          <w:sz w:val="24"/>
          <w:szCs w:val="24"/>
          <w:lang w:val="uk-UA" w:eastAsia="ru-RU"/>
        </w:rPr>
        <w:t xml:space="preserve">Найменування суб’єкта господарювання: </w:t>
      </w:r>
      <w:r w:rsidR="008C1D26" w:rsidRPr="00A22330">
        <w:rPr>
          <w:color w:val="auto"/>
          <w:sz w:val="24"/>
          <w:szCs w:val="24"/>
          <w:lang w:val="uk-UA" w:eastAsia="ru-RU"/>
        </w:rPr>
        <w:t>Товариство з обмеженою відповідальністю «</w:t>
      </w:r>
      <w:r w:rsidR="00983437">
        <w:rPr>
          <w:color w:val="auto"/>
          <w:sz w:val="24"/>
          <w:szCs w:val="24"/>
          <w:lang w:val="uk-UA" w:eastAsia="ru-RU"/>
        </w:rPr>
        <w:t>Городоцький завод Будматеріали і К</w:t>
      </w:r>
      <w:r w:rsidR="008C1D26" w:rsidRPr="00A22330">
        <w:rPr>
          <w:color w:val="auto"/>
          <w:sz w:val="24"/>
          <w:szCs w:val="24"/>
          <w:lang w:val="uk-UA" w:eastAsia="ru-RU"/>
        </w:rPr>
        <w:t>» (</w:t>
      </w:r>
      <w:bookmarkStart w:id="2" w:name="_Hlk224143002"/>
      <w:r w:rsidR="008C1D26" w:rsidRPr="00A22330">
        <w:rPr>
          <w:color w:val="auto"/>
          <w:sz w:val="24"/>
          <w:szCs w:val="24"/>
          <w:lang w:val="uk-UA" w:eastAsia="ru-RU"/>
        </w:rPr>
        <w:t>ТОВ «</w:t>
      </w:r>
      <w:r w:rsidR="00983437" w:rsidRPr="00983437">
        <w:rPr>
          <w:color w:val="auto"/>
          <w:sz w:val="24"/>
          <w:szCs w:val="24"/>
          <w:lang w:val="uk-UA" w:eastAsia="ru-RU"/>
        </w:rPr>
        <w:t>Городоцький завод Будматеріали і К</w:t>
      </w:r>
      <w:r w:rsidR="008C1D26" w:rsidRPr="00A22330">
        <w:rPr>
          <w:color w:val="auto"/>
          <w:sz w:val="24"/>
          <w:szCs w:val="24"/>
          <w:lang w:val="uk-UA" w:eastAsia="ru-RU"/>
        </w:rPr>
        <w:t>»</w:t>
      </w:r>
      <w:bookmarkEnd w:id="2"/>
      <w:r w:rsidR="008C1D26" w:rsidRPr="00A22330">
        <w:rPr>
          <w:color w:val="auto"/>
          <w:sz w:val="24"/>
          <w:szCs w:val="24"/>
          <w:lang w:val="uk-UA" w:eastAsia="ru-RU"/>
        </w:rPr>
        <w:t xml:space="preserve">). </w:t>
      </w:r>
    </w:p>
    <w:p w14:paraId="7CC17ABC" w14:textId="6E696A39" w:rsidR="006240CB" w:rsidRPr="00A22330" w:rsidRDefault="006240CB" w:rsidP="00A07C39">
      <w:pPr>
        <w:suppressAutoHyphens/>
        <w:spacing w:line="276" w:lineRule="auto"/>
        <w:ind w:firstLine="567"/>
        <w:jc w:val="both"/>
        <w:rPr>
          <w:color w:val="auto"/>
          <w:sz w:val="24"/>
          <w:szCs w:val="24"/>
          <w:lang w:val="uk-UA" w:eastAsia="ru-RU"/>
        </w:rPr>
      </w:pPr>
      <w:r w:rsidRPr="00A22330">
        <w:rPr>
          <w:color w:val="auto"/>
          <w:sz w:val="24"/>
          <w:szCs w:val="24"/>
          <w:lang w:val="uk-UA" w:eastAsia="ru-RU"/>
        </w:rPr>
        <w:t xml:space="preserve">Ідентифікаційний код з ЄДРПОУ:  </w:t>
      </w:r>
      <w:r w:rsidR="00983437">
        <w:rPr>
          <w:color w:val="auto"/>
          <w:sz w:val="24"/>
          <w:szCs w:val="24"/>
          <w:lang w:val="uk-UA" w:eastAsia="ru-RU"/>
        </w:rPr>
        <w:t>39586985</w:t>
      </w:r>
      <w:r w:rsidRPr="00A22330">
        <w:rPr>
          <w:color w:val="auto"/>
          <w:sz w:val="24"/>
          <w:szCs w:val="24"/>
          <w:lang w:val="uk-UA" w:eastAsia="ru-RU"/>
        </w:rPr>
        <w:t>.</w:t>
      </w:r>
    </w:p>
    <w:p w14:paraId="3F10AB05" w14:textId="3CE1AD6D" w:rsidR="00B6496E" w:rsidRPr="00B6496E" w:rsidRDefault="006240CB" w:rsidP="00A07C39">
      <w:pPr>
        <w:suppressAutoHyphens/>
        <w:spacing w:line="276" w:lineRule="auto"/>
        <w:ind w:firstLine="567"/>
        <w:jc w:val="both"/>
        <w:rPr>
          <w:color w:val="auto"/>
          <w:sz w:val="24"/>
          <w:szCs w:val="24"/>
          <w:lang w:val="uk-UA" w:eastAsia="ru-RU"/>
        </w:rPr>
      </w:pPr>
      <w:r w:rsidRPr="00A22330">
        <w:rPr>
          <w:color w:val="auto"/>
          <w:sz w:val="24"/>
          <w:szCs w:val="24"/>
          <w:lang w:val="uk-UA" w:eastAsia="ru-RU"/>
        </w:rPr>
        <w:t xml:space="preserve">Місцезнаходження суб’єкта господарювання: </w:t>
      </w:r>
      <w:bookmarkStart w:id="3" w:name="_Hlk224142974"/>
      <w:r w:rsidR="00983437">
        <w:rPr>
          <w:color w:val="auto"/>
          <w:sz w:val="24"/>
          <w:szCs w:val="24"/>
          <w:lang w:val="uk-UA" w:eastAsia="ru-RU"/>
        </w:rPr>
        <w:t>35331</w:t>
      </w:r>
      <w:r w:rsidR="00A22330">
        <w:rPr>
          <w:color w:val="auto"/>
          <w:sz w:val="24"/>
          <w:szCs w:val="24"/>
          <w:lang w:val="uk-UA" w:eastAsia="ru-RU"/>
        </w:rPr>
        <w:t>,</w:t>
      </w:r>
      <w:r w:rsidR="006E7DF7" w:rsidRPr="00A22330">
        <w:rPr>
          <w:color w:val="auto"/>
          <w:sz w:val="24"/>
          <w:szCs w:val="24"/>
          <w:lang w:val="uk-UA" w:eastAsia="ru-RU"/>
        </w:rPr>
        <w:t xml:space="preserve"> Рівненська обл</w:t>
      </w:r>
      <w:r w:rsidR="00A22330">
        <w:rPr>
          <w:color w:val="auto"/>
          <w:sz w:val="24"/>
          <w:szCs w:val="24"/>
          <w:lang w:val="uk-UA" w:eastAsia="ru-RU"/>
        </w:rPr>
        <w:t>асть,</w:t>
      </w:r>
      <w:r w:rsidR="006E7DF7" w:rsidRPr="00A22330">
        <w:rPr>
          <w:color w:val="auto"/>
          <w:sz w:val="24"/>
          <w:szCs w:val="24"/>
          <w:lang w:val="uk-UA" w:eastAsia="ru-RU"/>
        </w:rPr>
        <w:t xml:space="preserve"> </w:t>
      </w:r>
      <w:r w:rsidR="00983437">
        <w:rPr>
          <w:color w:val="auto"/>
          <w:sz w:val="24"/>
          <w:szCs w:val="24"/>
          <w:lang w:val="uk-UA" w:eastAsia="ru-RU"/>
        </w:rPr>
        <w:t>Рівненський район, с. Городок,</w:t>
      </w:r>
      <w:r w:rsidR="006E7DF7" w:rsidRPr="00A22330">
        <w:rPr>
          <w:color w:val="auto"/>
          <w:sz w:val="24"/>
          <w:szCs w:val="24"/>
          <w:lang w:val="uk-UA" w:eastAsia="ru-RU"/>
        </w:rPr>
        <w:t xml:space="preserve"> вул. </w:t>
      </w:r>
      <w:r w:rsidR="00983437">
        <w:rPr>
          <w:color w:val="auto"/>
          <w:sz w:val="24"/>
          <w:szCs w:val="24"/>
          <w:lang w:val="uk-UA" w:eastAsia="ru-RU"/>
        </w:rPr>
        <w:t>Барона Штейнгеля,88</w:t>
      </w:r>
      <w:bookmarkEnd w:id="3"/>
      <w:r w:rsidRPr="00A22330">
        <w:rPr>
          <w:color w:val="auto"/>
          <w:sz w:val="24"/>
          <w:szCs w:val="24"/>
          <w:lang w:val="uk-UA" w:eastAsia="ru-RU"/>
        </w:rPr>
        <w:t xml:space="preserve">; </w:t>
      </w:r>
      <w:r w:rsidRPr="00B6496E">
        <w:rPr>
          <w:color w:val="auto"/>
          <w:sz w:val="24"/>
          <w:szCs w:val="24"/>
          <w:lang w:val="uk-UA" w:eastAsia="ru-RU"/>
        </w:rPr>
        <w:t>телефон</w:t>
      </w:r>
      <w:r w:rsidR="00F11E22" w:rsidRPr="00B6496E">
        <w:rPr>
          <w:color w:val="auto"/>
          <w:sz w:val="24"/>
          <w:szCs w:val="24"/>
          <w:lang w:val="uk-UA" w:eastAsia="ru-RU"/>
        </w:rPr>
        <w:t>:</w:t>
      </w:r>
      <w:r w:rsidRPr="00B6496E">
        <w:rPr>
          <w:color w:val="auto"/>
          <w:sz w:val="24"/>
          <w:szCs w:val="24"/>
          <w:lang w:val="uk-UA" w:eastAsia="ru-RU"/>
        </w:rPr>
        <w:t xml:space="preserve"> </w:t>
      </w:r>
      <w:r w:rsidR="00B6496E" w:rsidRPr="00B6496E">
        <w:rPr>
          <w:color w:val="auto"/>
          <w:sz w:val="24"/>
          <w:szCs w:val="24"/>
          <w:lang w:val="uk-UA" w:eastAsia="ru-RU"/>
        </w:rPr>
        <w:t>098 777 1790</w:t>
      </w:r>
      <w:r w:rsidR="00B6496E">
        <w:rPr>
          <w:color w:val="auto"/>
          <w:sz w:val="24"/>
          <w:szCs w:val="24"/>
          <w:lang w:val="uk-UA" w:eastAsia="ru-RU"/>
        </w:rPr>
        <w:t>.</w:t>
      </w:r>
    </w:p>
    <w:p w14:paraId="14DDA203" w14:textId="4E416D73" w:rsidR="00983437" w:rsidRDefault="006240CB" w:rsidP="00A07C39">
      <w:pPr>
        <w:suppressAutoHyphens/>
        <w:spacing w:line="276" w:lineRule="auto"/>
        <w:ind w:firstLine="567"/>
        <w:jc w:val="both"/>
        <w:rPr>
          <w:color w:val="auto"/>
          <w:sz w:val="24"/>
          <w:szCs w:val="24"/>
          <w:lang w:val="uk-UA" w:eastAsia="ru-RU"/>
        </w:rPr>
      </w:pPr>
      <w:r w:rsidRPr="00A22330">
        <w:rPr>
          <w:color w:val="auto"/>
          <w:sz w:val="24"/>
          <w:szCs w:val="24"/>
          <w:lang w:val="uk-UA" w:eastAsia="ru-RU"/>
        </w:rPr>
        <w:t xml:space="preserve">Місцезнаходження промислового майданчика: </w:t>
      </w:r>
      <w:r w:rsidR="00983437" w:rsidRPr="00983437">
        <w:rPr>
          <w:color w:val="auto"/>
          <w:sz w:val="24"/>
          <w:szCs w:val="24"/>
          <w:lang w:val="uk-UA" w:eastAsia="ru-RU"/>
        </w:rPr>
        <w:t>35331, Рівненська область, Рівненський район, с. Городок, вул. Барона Штейнгеля,88</w:t>
      </w:r>
      <w:r w:rsidR="00983437">
        <w:rPr>
          <w:color w:val="auto"/>
          <w:sz w:val="24"/>
          <w:szCs w:val="24"/>
          <w:lang w:val="uk-UA" w:eastAsia="ru-RU"/>
        </w:rPr>
        <w:t>.</w:t>
      </w:r>
    </w:p>
    <w:p w14:paraId="2AF409C5" w14:textId="2C10A02D" w:rsidR="006240CB" w:rsidRPr="00A22330" w:rsidRDefault="006240CB" w:rsidP="00A07C39">
      <w:pPr>
        <w:suppressAutoHyphens/>
        <w:spacing w:line="276" w:lineRule="auto"/>
        <w:ind w:firstLine="567"/>
        <w:jc w:val="both"/>
        <w:rPr>
          <w:color w:val="auto"/>
          <w:sz w:val="24"/>
          <w:szCs w:val="24"/>
          <w:lang w:val="uk-UA" w:eastAsia="ru-RU"/>
        </w:rPr>
      </w:pPr>
      <w:r w:rsidRPr="00A22330">
        <w:rPr>
          <w:color w:val="auto"/>
          <w:sz w:val="24"/>
          <w:szCs w:val="24"/>
          <w:lang w:val="uk-UA" w:eastAsia="ru-RU"/>
        </w:rPr>
        <w:t>Мета отримання дозволу на викиди – набуття права експлуатувати об’єкти, з яких надходять в атмосферне повітря забруднюючі речовини або їх суміші.</w:t>
      </w:r>
    </w:p>
    <w:p w14:paraId="6F279438" w14:textId="3B3685A7" w:rsidR="00652349" w:rsidRDefault="006240CB" w:rsidP="00A07C39">
      <w:pPr>
        <w:suppressAutoHyphens/>
        <w:spacing w:line="276" w:lineRule="auto"/>
        <w:ind w:firstLine="567"/>
        <w:jc w:val="both"/>
        <w:rPr>
          <w:color w:val="auto"/>
          <w:sz w:val="24"/>
          <w:szCs w:val="24"/>
          <w:lang w:val="uk-UA" w:eastAsia="ru-RU"/>
        </w:rPr>
      </w:pPr>
      <w:r w:rsidRPr="00A22330">
        <w:rPr>
          <w:color w:val="auto"/>
          <w:sz w:val="24"/>
          <w:szCs w:val="24"/>
          <w:lang w:val="uk-UA" w:eastAsia="ru-RU"/>
        </w:rPr>
        <w:t xml:space="preserve">Відповідно до  Закону України «Про оцінку впливу на довкілля» </w:t>
      </w:r>
      <w:r w:rsidR="00983437" w:rsidRPr="00983437">
        <w:rPr>
          <w:color w:val="auto"/>
          <w:sz w:val="24"/>
          <w:szCs w:val="24"/>
          <w:lang w:val="uk-UA" w:eastAsia="ru-RU"/>
        </w:rPr>
        <w:t>ТОВ «Городоцький завод Будматеріали і К»</w:t>
      </w:r>
      <w:r w:rsidR="00A03C80" w:rsidRPr="00A22330">
        <w:rPr>
          <w:color w:val="auto"/>
          <w:sz w:val="24"/>
          <w:szCs w:val="24"/>
          <w:lang w:val="uk-UA" w:eastAsia="ru-RU"/>
        </w:rPr>
        <w:t xml:space="preserve"> </w:t>
      </w:r>
      <w:r w:rsidR="00652349" w:rsidRPr="00A22330">
        <w:rPr>
          <w:color w:val="auto"/>
          <w:sz w:val="24"/>
          <w:szCs w:val="24"/>
          <w:lang w:val="uk-UA" w:eastAsia="ru-RU"/>
        </w:rPr>
        <w:t xml:space="preserve">не </w:t>
      </w:r>
      <w:r w:rsidRPr="00A22330">
        <w:rPr>
          <w:color w:val="auto"/>
          <w:sz w:val="24"/>
          <w:szCs w:val="24"/>
          <w:lang w:val="uk-UA" w:eastAsia="ru-RU"/>
        </w:rPr>
        <w:t xml:space="preserve">підлягає оцінці впливу на довкілля. </w:t>
      </w:r>
    </w:p>
    <w:p w14:paraId="61C95EC9" w14:textId="6E159D7F" w:rsidR="000D3757" w:rsidRDefault="000D3757" w:rsidP="00A07C39">
      <w:pPr>
        <w:suppressAutoHyphens/>
        <w:spacing w:line="276" w:lineRule="auto"/>
        <w:ind w:firstLine="567"/>
        <w:jc w:val="both"/>
        <w:rPr>
          <w:color w:val="auto"/>
          <w:sz w:val="24"/>
          <w:szCs w:val="24"/>
          <w:lang w:val="uk-UA" w:eastAsia="ru-RU"/>
        </w:rPr>
      </w:pPr>
      <w:r w:rsidRPr="000D3757">
        <w:rPr>
          <w:color w:val="auto"/>
          <w:sz w:val="24"/>
          <w:szCs w:val="24"/>
          <w:lang w:val="uk-UA" w:eastAsia="ru-RU"/>
        </w:rPr>
        <w:t xml:space="preserve">ТОВ </w:t>
      </w:r>
      <w:r>
        <w:rPr>
          <w:color w:val="auto"/>
          <w:sz w:val="24"/>
          <w:szCs w:val="24"/>
          <w:lang w:val="uk-UA" w:eastAsia="ru-RU"/>
        </w:rPr>
        <w:t>«</w:t>
      </w:r>
      <w:r w:rsidRPr="000D3757">
        <w:rPr>
          <w:color w:val="auto"/>
          <w:sz w:val="24"/>
          <w:szCs w:val="24"/>
          <w:lang w:val="uk-UA" w:eastAsia="ru-RU"/>
        </w:rPr>
        <w:t>Городоцький завод Будматеріали і К</w:t>
      </w:r>
      <w:r>
        <w:rPr>
          <w:color w:val="auto"/>
          <w:sz w:val="24"/>
          <w:szCs w:val="24"/>
          <w:lang w:val="uk-UA" w:eastAsia="ru-RU"/>
        </w:rPr>
        <w:t>»</w:t>
      </w:r>
      <w:r w:rsidRPr="000D3757">
        <w:rPr>
          <w:color w:val="auto"/>
          <w:sz w:val="24"/>
          <w:szCs w:val="24"/>
          <w:lang w:val="uk-UA" w:eastAsia="ru-RU"/>
        </w:rPr>
        <w:t xml:space="preserve"> виробляє керамічну цеглу.   Сировиною для виробництва цегли є суглинки,</w:t>
      </w:r>
      <w:r w:rsidR="00B6496E">
        <w:rPr>
          <w:color w:val="auto"/>
          <w:sz w:val="24"/>
          <w:szCs w:val="24"/>
          <w:lang w:val="uk-UA" w:eastAsia="ru-RU"/>
        </w:rPr>
        <w:t xml:space="preserve"> пластична глина;</w:t>
      </w:r>
      <w:r w:rsidRPr="000D3757">
        <w:rPr>
          <w:color w:val="auto"/>
          <w:sz w:val="24"/>
          <w:szCs w:val="24"/>
          <w:lang w:val="uk-UA" w:eastAsia="ru-RU"/>
        </w:rPr>
        <w:t xml:space="preserve"> в якості вигоряючих добавок використовуються відходи вуглезбагачення (аргіліти).</w:t>
      </w:r>
      <w:r w:rsidR="00874135">
        <w:rPr>
          <w:color w:val="auto"/>
          <w:sz w:val="24"/>
          <w:szCs w:val="24"/>
          <w:lang w:val="uk-UA" w:eastAsia="ru-RU"/>
        </w:rPr>
        <w:t xml:space="preserve"> </w:t>
      </w:r>
      <w:r w:rsidRPr="000D3757">
        <w:rPr>
          <w:color w:val="auto"/>
          <w:sz w:val="24"/>
          <w:szCs w:val="24"/>
          <w:lang w:val="uk-UA" w:eastAsia="ru-RU"/>
        </w:rPr>
        <w:t xml:space="preserve">Сушка цегли здійснюється в тунельних </w:t>
      </w:r>
      <w:proofErr w:type="spellStart"/>
      <w:r w:rsidRPr="000D3757">
        <w:rPr>
          <w:color w:val="auto"/>
          <w:sz w:val="24"/>
          <w:szCs w:val="24"/>
          <w:lang w:val="uk-UA" w:eastAsia="ru-RU"/>
        </w:rPr>
        <w:t>сушилах</w:t>
      </w:r>
      <w:proofErr w:type="spellEnd"/>
      <w:r w:rsidRPr="000D3757">
        <w:rPr>
          <w:color w:val="auto"/>
          <w:sz w:val="24"/>
          <w:szCs w:val="24"/>
          <w:lang w:val="uk-UA" w:eastAsia="ru-RU"/>
        </w:rPr>
        <w:t>, випал цегли – в тунельній печі. В якості палива для випал</w:t>
      </w:r>
      <w:r w:rsidR="00B6496E">
        <w:rPr>
          <w:color w:val="auto"/>
          <w:sz w:val="24"/>
          <w:szCs w:val="24"/>
          <w:lang w:val="uk-UA" w:eastAsia="ru-RU"/>
        </w:rPr>
        <w:t>у</w:t>
      </w:r>
      <w:r w:rsidRPr="000D3757">
        <w:rPr>
          <w:color w:val="auto"/>
          <w:sz w:val="24"/>
          <w:szCs w:val="24"/>
          <w:lang w:val="uk-UA" w:eastAsia="ru-RU"/>
        </w:rPr>
        <w:t xml:space="preserve"> цегли використовується вугілля</w:t>
      </w:r>
      <w:r>
        <w:rPr>
          <w:color w:val="auto"/>
          <w:sz w:val="24"/>
          <w:szCs w:val="24"/>
          <w:lang w:val="uk-UA" w:eastAsia="ru-RU"/>
        </w:rPr>
        <w:t>.</w:t>
      </w:r>
      <w:r w:rsidR="00874135">
        <w:rPr>
          <w:color w:val="auto"/>
          <w:sz w:val="24"/>
          <w:szCs w:val="24"/>
          <w:lang w:val="uk-UA" w:eastAsia="ru-RU"/>
        </w:rPr>
        <w:t xml:space="preserve"> </w:t>
      </w:r>
      <w:r w:rsidRPr="000D3757">
        <w:rPr>
          <w:color w:val="auto"/>
          <w:sz w:val="24"/>
          <w:szCs w:val="24"/>
          <w:lang w:val="uk-UA" w:eastAsia="ru-RU"/>
        </w:rPr>
        <w:t xml:space="preserve">Опалення </w:t>
      </w:r>
      <w:proofErr w:type="spellStart"/>
      <w:r w:rsidRPr="000D3757">
        <w:rPr>
          <w:color w:val="auto"/>
          <w:sz w:val="24"/>
          <w:szCs w:val="24"/>
          <w:lang w:val="uk-UA" w:eastAsia="ru-RU"/>
        </w:rPr>
        <w:t>адмінпобутових</w:t>
      </w:r>
      <w:proofErr w:type="spellEnd"/>
      <w:r w:rsidRPr="000D3757">
        <w:rPr>
          <w:color w:val="auto"/>
          <w:sz w:val="24"/>
          <w:szCs w:val="24"/>
          <w:lang w:val="uk-UA" w:eastAsia="ru-RU"/>
        </w:rPr>
        <w:t xml:space="preserve"> </w:t>
      </w:r>
      <w:r>
        <w:rPr>
          <w:color w:val="auto"/>
          <w:sz w:val="24"/>
          <w:szCs w:val="24"/>
          <w:lang w:val="uk-UA" w:eastAsia="ru-RU"/>
        </w:rPr>
        <w:t xml:space="preserve">та виробничих </w:t>
      </w:r>
      <w:r w:rsidRPr="000D3757">
        <w:rPr>
          <w:color w:val="auto"/>
          <w:sz w:val="24"/>
          <w:szCs w:val="24"/>
          <w:lang w:val="uk-UA" w:eastAsia="ru-RU"/>
        </w:rPr>
        <w:t xml:space="preserve">приміщень організовано від </w:t>
      </w:r>
      <w:proofErr w:type="spellStart"/>
      <w:r w:rsidRPr="000D3757">
        <w:rPr>
          <w:color w:val="auto"/>
          <w:sz w:val="24"/>
          <w:szCs w:val="24"/>
          <w:lang w:val="uk-UA" w:eastAsia="ru-RU"/>
        </w:rPr>
        <w:t>твердопалив</w:t>
      </w:r>
      <w:proofErr w:type="spellEnd"/>
      <w:r w:rsidR="00874135">
        <w:rPr>
          <w:color w:val="auto"/>
          <w:sz w:val="24"/>
          <w:szCs w:val="24"/>
          <w:lang w:val="uk-UA" w:eastAsia="ru-RU"/>
        </w:rPr>
        <w:t>-</w:t>
      </w:r>
      <w:r w:rsidRPr="000D3757">
        <w:rPr>
          <w:color w:val="auto"/>
          <w:sz w:val="24"/>
          <w:szCs w:val="24"/>
          <w:lang w:val="uk-UA" w:eastAsia="ru-RU"/>
        </w:rPr>
        <w:t>н</w:t>
      </w:r>
      <w:r>
        <w:rPr>
          <w:color w:val="auto"/>
          <w:sz w:val="24"/>
          <w:szCs w:val="24"/>
          <w:lang w:val="uk-UA" w:eastAsia="ru-RU"/>
        </w:rPr>
        <w:t>их</w:t>
      </w:r>
      <w:r w:rsidRPr="000D3757">
        <w:rPr>
          <w:color w:val="auto"/>
          <w:sz w:val="24"/>
          <w:szCs w:val="24"/>
          <w:lang w:val="uk-UA" w:eastAsia="ru-RU"/>
        </w:rPr>
        <w:t xml:space="preserve"> котл</w:t>
      </w:r>
      <w:r>
        <w:rPr>
          <w:color w:val="auto"/>
          <w:sz w:val="24"/>
          <w:szCs w:val="24"/>
          <w:lang w:val="uk-UA" w:eastAsia="ru-RU"/>
        </w:rPr>
        <w:t>ів</w:t>
      </w:r>
      <w:r w:rsidRPr="000D3757">
        <w:rPr>
          <w:color w:val="auto"/>
          <w:sz w:val="24"/>
          <w:szCs w:val="24"/>
          <w:lang w:val="uk-UA" w:eastAsia="ru-RU"/>
        </w:rPr>
        <w:t xml:space="preserve"> </w:t>
      </w:r>
      <w:r>
        <w:rPr>
          <w:color w:val="auto"/>
          <w:sz w:val="24"/>
          <w:szCs w:val="24"/>
          <w:lang w:val="uk-UA" w:eastAsia="ru-RU"/>
        </w:rPr>
        <w:t xml:space="preserve">малою </w:t>
      </w:r>
      <w:r w:rsidRPr="000D3757">
        <w:rPr>
          <w:color w:val="auto"/>
          <w:sz w:val="24"/>
          <w:szCs w:val="24"/>
          <w:lang w:val="uk-UA" w:eastAsia="ru-RU"/>
        </w:rPr>
        <w:t>тепловою потужністю</w:t>
      </w:r>
      <w:r>
        <w:rPr>
          <w:color w:val="auto"/>
          <w:sz w:val="24"/>
          <w:szCs w:val="24"/>
          <w:lang w:val="uk-UA" w:eastAsia="ru-RU"/>
        </w:rPr>
        <w:t>; в якості палива використовується</w:t>
      </w:r>
      <w:r w:rsidRPr="000D3757">
        <w:rPr>
          <w:color w:val="auto"/>
          <w:sz w:val="24"/>
          <w:szCs w:val="24"/>
          <w:lang w:val="uk-UA" w:eastAsia="ru-RU"/>
        </w:rPr>
        <w:t xml:space="preserve"> – деревне паливо</w:t>
      </w:r>
      <w:r>
        <w:rPr>
          <w:color w:val="auto"/>
          <w:sz w:val="24"/>
          <w:szCs w:val="24"/>
          <w:lang w:val="uk-UA" w:eastAsia="ru-RU"/>
        </w:rPr>
        <w:t xml:space="preserve"> та паливні пелети з деревини</w:t>
      </w:r>
      <w:r w:rsidRPr="000D3757">
        <w:rPr>
          <w:color w:val="auto"/>
          <w:sz w:val="24"/>
          <w:szCs w:val="24"/>
          <w:lang w:val="uk-UA" w:eastAsia="ru-RU"/>
        </w:rPr>
        <w:t>.</w:t>
      </w:r>
      <w:r w:rsidR="00A07C39">
        <w:rPr>
          <w:color w:val="auto"/>
          <w:sz w:val="24"/>
          <w:szCs w:val="24"/>
          <w:lang w:val="uk-UA" w:eastAsia="ru-RU"/>
        </w:rPr>
        <w:t xml:space="preserve"> По необхідності виконуються ремонтні роботи.</w:t>
      </w:r>
    </w:p>
    <w:p w14:paraId="558816D0" w14:textId="15166320" w:rsidR="000D3757" w:rsidRPr="00E71953" w:rsidRDefault="00874135" w:rsidP="00A07C39">
      <w:pPr>
        <w:suppressAutoHyphens/>
        <w:spacing w:line="276" w:lineRule="auto"/>
        <w:ind w:firstLine="567"/>
        <w:jc w:val="both"/>
        <w:rPr>
          <w:color w:val="auto"/>
          <w:sz w:val="24"/>
          <w:szCs w:val="24"/>
          <w:lang w:val="uk-UA" w:eastAsia="ru-RU"/>
        </w:rPr>
      </w:pPr>
      <w:r w:rsidRPr="00874135">
        <w:rPr>
          <w:color w:val="auto"/>
          <w:sz w:val="24"/>
          <w:szCs w:val="24"/>
          <w:lang w:val="uk-UA" w:eastAsia="ru-RU"/>
        </w:rPr>
        <w:t>В результаті діяльності підприємства в атмосферне повітря викидаються такі види та обсяги забруднюючих речовин</w:t>
      </w:r>
      <w:r>
        <w:rPr>
          <w:color w:val="auto"/>
          <w:sz w:val="24"/>
          <w:szCs w:val="24"/>
          <w:lang w:val="uk-UA" w:eastAsia="ru-RU"/>
        </w:rPr>
        <w:t>:</w:t>
      </w:r>
      <w:r w:rsidR="00A07C39" w:rsidRPr="00E71953">
        <w:rPr>
          <w:color w:val="auto"/>
          <w:sz w:val="24"/>
          <w:szCs w:val="24"/>
          <w:lang w:val="uk-UA" w:eastAsia="ru-RU"/>
        </w:rPr>
        <w:t xml:space="preserve"> </w:t>
      </w:r>
      <w:r w:rsidR="000D3757" w:rsidRPr="00E71953">
        <w:rPr>
          <w:color w:val="auto"/>
          <w:sz w:val="24"/>
          <w:szCs w:val="24"/>
          <w:lang w:val="uk-UA" w:eastAsia="ru-RU"/>
        </w:rPr>
        <w:t xml:space="preserve">речовини у вигляді суспендованих твердих частинок – </w:t>
      </w:r>
      <w:r w:rsidR="00B6496E" w:rsidRPr="00B6496E">
        <w:rPr>
          <w:color w:val="auto"/>
          <w:sz w:val="24"/>
          <w:szCs w:val="24"/>
          <w:lang w:val="uk-UA" w:eastAsia="ru-RU"/>
        </w:rPr>
        <w:t>16,176</w:t>
      </w:r>
      <w:r w:rsidR="000D3757" w:rsidRPr="00B6496E">
        <w:rPr>
          <w:color w:val="auto"/>
          <w:sz w:val="24"/>
          <w:szCs w:val="24"/>
          <w:lang w:val="uk-UA" w:eastAsia="ru-RU"/>
        </w:rPr>
        <w:t xml:space="preserve"> </w:t>
      </w:r>
      <w:r w:rsidR="000D3757" w:rsidRPr="00E71953">
        <w:rPr>
          <w:color w:val="auto"/>
          <w:sz w:val="24"/>
          <w:szCs w:val="24"/>
          <w:lang w:val="uk-UA" w:eastAsia="ru-RU"/>
        </w:rPr>
        <w:t>т/рік;</w:t>
      </w:r>
      <w:r w:rsidR="00A07C39" w:rsidRPr="00E71953">
        <w:rPr>
          <w:color w:val="auto"/>
          <w:sz w:val="24"/>
          <w:szCs w:val="24"/>
          <w:lang w:val="uk-UA" w:eastAsia="ru-RU"/>
        </w:rPr>
        <w:t xml:space="preserve"> </w:t>
      </w:r>
      <w:r w:rsidR="000D3757" w:rsidRPr="00E71953">
        <w:rPr>
          <w:color w:val="auto"/>
          <w:sz w:val="24"/>
          <w:szCs w:val="24"/>
          <w:lang w:val="uk-UA" w:eastAsia="ru-RU"/>
        </w:rPr>
        <w:t>оксиди азоту (у перерахунку на діоксид азоту) – 10,4</w:t>
      </w:r>
      <w:r w:rsidR="00E71953" w:rsidRPr="00E71953">
        <w:rPr>
          <w:color w:val="auto"/>
          <w:sz w:val="24"/>
          <w:szCs w:val="24"/>
          <w:lang w:val="uk-UA" w:eastAsia="ru-RU"/>
        </w:rPr>
        <w:t>56</w:t>
      </w:r>
      <w:r w:rsidR="000D3757" w:rsidRPr="00E71953">
        <w:rPr>
          <w:color w:val="auto"/>
          <w:sz w:val="24"/>
          <w:szCs w:val="24"/>
          <w:lang w:val="uk-UA" w:eastAsia="ru-RU"/>
        </w:rPr>
        <w:t xml:space="preserve"> т/рік;</w:t>
      </w:r>
      <w:r w:rsidR="00A07C39" w:rsidRPr="00E71953">
        <w:rPr>
          <w:color w:val="auto"/>
          <w:sz w:val="24"/>
          <w:szCs w:val="24"/>
          <w:lang w:val="uk-UA" w:eastAsia="ru-RU"/>
        </w:rPr>
        <w:t xml:space="preserve"> </w:t>
      </w:r>
      <w:r w:rsidR="000D3757" w:rsidRPr="00E71953">
        <w:rPr>
          <w:color w:val="auto"/>
          <w:sz w:val="24"/>
          <w:szCs w:val="24"/>
          <w:lang w:val="uk-UA" w:eastAsia="ru-RU"/>
        </w:rPr>
        <w:t xml:space="preserve">оксид вуглецю – </w:t>
      </w:r>
      <w:r w:rsidR="00E71953" w:rsidRPr="00E71953">
        <w:rPr>
          <w:color w:val="auto"/>
          <w:sz w:val="24"/>
          <w:szCs w:val="24"/>
          <w:lang w:val="uk-UA" w:eastAsia="ru-RU"/>
        </w:rPr>
        <w:t>5,243</w:t>
      </w:r>
      <w:r w:rsidR="000D3757" w:rsidRPr="00E71953">
        <w:rPr>
          <w:color w:val="auto"/>
          <w:sz w:val="24"/>
          <w:szCs w:val="24"/>
          <w:lang w:val="uk-UA" w:eastAsia="ru-RU"/>
        </w:rPr>
        <w:t xml:space="preserve"> т/рік;</w:t>
      </w:r>
      <w:r w:rsidR="00A07C39" w:rsidRPr="00E71953">
        <w:rPr>
          <w:color w:val="auto"/>
          <w:sz w:val="24"/>
          <w:szCs w:val="24"/>
          <w:lang w:val="uk-UA" w:eastAsia="ru-RU"/>
        </w:rPr>
        <w:t xml:space="preserve"> </w:t>
      </w:r>
      <w:r w:rsidR="000D3757" w:rsidRPr="00E71953">
        <w:rPr>
          <w:color w:val="auto"/>
          <w:sz w:val="24"/>
          <w:szCs w:val="24"/>
          <w:lang w:val="uk-UA" w:eastAsia="ru-RU"/>
        </w:rPr>
        <w:t>сірки діоксид – 25,</w:t>
      </w:r>
      <w:r w:rsidR="00E71953" w:rsidRPr="00E71953">
        <w:rPr>
          <w:color w:val="auto"/>
          <w:sz w:val="24"/>
          <w:szCs w:val="24"/>
          <w:lang w:val="uk-UA" w:eastAsia="ru-RU"/>
        </w:rPr>
        <w:t>626</w:t>
      </w:r>
      <w:r w:rsidR="000D3757" w:rsidRPr="00E71953">
        <w:rPr>
          <w:color w:val="auto"/>
          <w:sz w:val="24"/>
          <w:szCs w:val="24"/>
          <w:lang w:val="uk-UA" w:eastAsia="ru-RU"/>
        </w:rPr>
        <w:t xml:space="preserve"> т/рік;</w:t>
      </w:r>
      <w:r w:rsidR="00A07C39" w:rsidRPr="00E71953">
        <w:rPr>
          <w:color w:val="auto"/>
          <w:sz w:val="24"/>
          <w:szCs w:val="24"/>
          <w:lang w:val="uk-UA" w:eastAsia="ru-RU"/>
        </w:rPr>
        <w:t xml:space="preserve"> </w:t>
      </w:r>
      <w:r w:rsidR="000D3757" w:rsidRPr="00E71953">
        <w:rPr>
          <w:color w:val="auto"/>
          <w:sz w:val="24"/>
          <w:szCs w:val="24"/>
          <w:lang w:val="uk-UA" w:eastAsia="ru-RU"/>
        </w:rPr>
        <w:t>метали та їх сполуки – 0,0</w:t>
      </w:r>
      <w:r w:rsidR="00E71953" w:rsidRPr="00E71953">
        <w:rPr>
          <w:color w:val="auto"/>
          <w:sz w:val="24"/>
          <w:szCs w:val="24"/>
          <w:lang w:val="uk-UA" w:eastAsia="ru-RU"/>
        </w:rPr>
        <w:t>283</w:t>
      </w:r>
      <w:r w:rsidR="000D3757" w:rsidRPr="00E71953">
        <w:rPr>
          <w:color w:val="auto"/>
          <w:sz w:val="24"/>
          <w:szCs w:val="24"/>
          <w:lang w:val="uk-UA" w:eastAsia="ru-RU"/>
        </w:rPr>
        <w:t xml:space="preserve"> т/рік;</w:t>
      </w:r>
      <w:r w:rsidR="00A07C39" w:rsidRPr="00E71953">
        <w:rPr>
          <w:color w:val="auto"/>
          <w:sz w:val="24"/>
          <w:szCs w:val="24"/>
          <w:lang w:val="uk-UA" w:eastAsia="ru-RU"/>
        </w:rPr>
        <w:t xml:space="preserve"> </w:t>
      </w:r>
      <w:r w:rsidR="000D3757" w:rsidRPr="00E71953">
        <w:rPr>
          <w:color w:val="auto"/>
          <w:sz w:val="24"/>
          <w:szCs w:val="24"/>
          <w:lang w:val="uk-UA" w:eastAsia="ru-RU"/>
        </w:rPr>
        <w:t>фтористий водень – 0,00</w:t>
      </w:r>
      <w:r w:rsidR="00E71953" w:rsidRPr="00E71953">
        <w:rPr>
          <w:color w:val="auto"/>
          <w:sz w:val="24"/>
          <w:szCs w:val="24"/>
          <w:lang w:val="uk-UA" w:eastAsia="ru-RU"/>
        </w:rPr>
        <w:t>2</w:t>
      </w:r>
      <w:r w:rsidR="000D3757" w:rsidRPr="00E71953">
        <w:rPr>
          <w:color w:val="auto"/>
          <w:sz w:val="24"/>
          <w:szCs w:val="24"/>
          <w:lang w:val="uk-UA" w:eastAsia="ru-RU"/>
        </w:rPr>
        <w:t xml:space="preserve"> т/рік.</w:t>
      </w:r>
    </w:p>
    <w:p w14:paraId="7D136CBF" w14:textId="20DC7A1B" w:rsidR="00B6496E" w:rsidRPr="00B6496E" w:rsidRDefault="000D3757" w:rsidP="0009526A">
      <w:pPr>
        <w:suppressAutoHyphens/>
        <w:spacing w:line="276" w:lineRule="auto"/>
        <w:ind w:firstLine="567"/>
        <w:jc w:val="both"/>
        <w:rPr>
          <w:rFonts w:eastAsia="Calibri"/>
          <w:color w:val="auto"/>
          <w:sz w:val="24"/>
          <w:szCs w:val="24"/>
          <w:lang w:val="uk-UA" w:eastAsia="en-US"/>
        </w:rPr>
      </w:pPr>
      <w:r w:rsidRPr="000D3757">
        <w:rPr>
          <w:color w:val="auto"/>
          <w:sz w:val="24"/>
          <w:szCs w:val="24"/>
          <w:lang w:val="uk-UA" w:eastAsia="ru-RU"/>
        </w:rPr>
        <w:t xml:space="preserve">За величинами викидів  забруднюючих речовин підприємство підлягає взяттю на державний облік. </w:t>
      </w:r>
      <w:r w:rsidR="00B6496E" w:rsidRPr="00B6496E">
        <w:rPr>
          <w:rFonts w:eastAsia="Calibri"/>
          <w:color w:val="auto"/>
          <w:sz w:val="24"/>
          <w:szCs w:val="24"/>
          <w:lang w:val="uk-UA" w:eastAsia="en-US"/>
        </w:rPr>
        <w:t xml:space="preserve">На </w:t>
      </w:r>
      <w:proofErr w:type="spellStart"/>
      <w:r w:rsidR="00B6496E" w:rsidRPr="00B6496E">
        <w:rPr>
          <w:rFonts w:eastAsia="Calibri"/>
          <w:color w:val="auto"/>
          <w:sz w:val="24"/>
          <w:szCs w:val="24"/>
          <w:lang w:val="uk-UA" w:eastAsia="en-US"/>
        </w:rPr>
        <w:t>проммайданчику</w:t>
      </w:r>
      <w:proofErr w:type="spellEnd"/>
      <w:r w:rsidR="00B6496E" w:rsidRPr="00B6496E">
        <w:rPr>
          <w:rFonts w:eastAsia="Calibri"/>
          <w:color w:val="auto"/>
          <w:sz w:val="24"/>
          <w:szCs w:val="24"/>
          <w:lang w:val="uk-UA" w:eastAsia="en-US"/>
        </w:rPr>
        <w:t xml:space="preserve"> відсутнє технологічне устаткування, на якому повинно впроваджуватися найкращі доступні технології та методи керування.</w:t>
      </w:r>
    </w:p>
    <w:p w14:paraId="50D46706" w14:textId="7C34EE6B" w:rsidR="00A07C39" w:rsidRDefault="00A07C39" w:rsidP="00A07C39">
      <w:pPr>
        <w:spacing w:line="276" w:lineRule="auto"/>
        <w:ind w:firstLine="567"/>
        <w:jc w:val="both"/>
        <w:rPr>
          <w:color w:val="auto"/>
          <w:sz w:val="24"/>
          <w:szCs w:val="24"/>
          <w:lang w:val="uk-UA" w:eastAsia="ru-RU"/>
        </w:rPr>
      </w:pPr>
      <w:r w:rsidRPr="0009526A">
        <w:rPr>
          <w:color w:val="auto"/>
          <w:sz w:val="24"/>
          <w:szCs w:val="24"/>
          <w:lang w:val="uk-UA" w:eastAsia="ru-RU"/>
        </w:rPr>
        <w:t xml:space="preserve">Перевищення встановлених нормативів гранично допустимих викидів на </w:t>
      </w:r>
      <w:proofErr w:type="spellStart"/>
      <w:r w:rsidRPr="0009526A">
        <w:rPr>
          <w:color w:val="auto"/>
          <w:sz w:val="24"/>
          <w:szCs w:val="24"/>
          <w:lang w:val="uk-UA" w:eastAsia="ru-RU"/>
        </w:rPr>
        <w:t>проммайданчику</w:t>
      </w:r>
      <w:proofErr w:type="spellEnd"/>
      <w:r w:rsidRPr="0009526A">
        <w:rPr>
          <w:color w:val="auto"/>
          <w:sz w:val="24"/>
          <w:szCs w:val="24"/>
          <w:lang w:val="uk-UA" w:eastAsia="ru-RU"/>
        </w:rPr>
        <w:t xml:space="preserve"> відсутні; заходи щодо досягнення нормативів гранично допустимих викидів для найбільш поширених і небезпечних забруднюючих речовин не розробляються; заходи щодо запобігання перевищенню встановлених нормативів гранично допустимих викидів у процесі виробництва є організаційно-технічними; заходи щодо обмеження обсягів залпових викидів, щодо охорони атмосферного повітря на випадок виникнення надзвичайних ситуацій техногенного та природного характеру, ліквідації наслідків забруднення атмосферного повітря</w:t>
      </w:r>
      <w:r w:rsidR="00874135">
        <w:rPr>
          <w:color w:val="auto"/>
          <w:sz w:val="24"/>
          <w:szCs w:val="24"/>
          <w:lang w:val="uk-UA" w:eastAsia="ru-RU"/>
        </w:rPr>
        <w:t>,</w:t>
      </w:r>
      <w:r w:rsidRPr="0009526A">
        <w:rPr>
          <w:color w:val="auto"/>
          <w:sz w:val="24"/>
          <w:szCs w:val="24"/>
          <w:lang w:val="uk-UA" w:eastAsia="ru-RU"/>
        </w:rPr>
        <w:t xml:space="preserve"> </w:t>
      </w:r>
      <w:r w:rsidR="0009526A" w:rsidRPr="00B6496E">
        <w:rPr>
          <w:rFonts w:eastAsia="Calibri"/>
          <w:color w:val="auto"/>
          <w:sz w:val="24"/>
          <w:szCs w:val="24"/>
          <w:lang w:val="uk-UA" w:eastAsia="ru-RU"/>
        </w:rPr>
        <w:t>щодо охорони атмосферного повітря при НМУ</w:t>
      </w:r>
      <w:r w:rsidRPr="0009526A">
        <w:rPr>
          <w:color w:val="auto"/>
          <w:sz w:val="24"/>
          <w:szCs w:val="24"/>
          <w:lang w:val="uk-UA" w:eastAsia="ru-RU"/>
        </w:rPr>
        <w:t xml:space="preserve"> на підприємстві  не розробляються.</w:t>
      </w:r>
    </w:p>
    <w:p w14:paraId="7F813129" w14:textId="0D8444E1" w:rsidR="00A07C39" w:rsidRPr="00A22330" w:rsidRDefault="00A07C39" w:rsidP="00A07C39">
      <w:pPr>
        <w:spacing w:line="276" w:lineRule="auto"/>
        <w:ind w:firstLine="567"/>
        <w:jc w:val="both"/>
        <w:rPr>
          <w:color w:val="auto"/>
          <w:sz w:val="24"/>
          <w:szCs w:val="24"/>
          <w:lang w:val="uk-UA" w:eastAsia="ru-RU"/>
        </w:rPr>
      </w:pPr>
      <w:r w:rsidRPr="00A22330">
        <w:rPr>
          <w:color w:val="auto"/>
          <w:sz w:val="24"/>
          <w:szCs w:val="24"/>
          <w:lang w:val="uk-UA" w:eastAsia="ru-RU"/>
        </w:rPr>
        <w:t>Запропоновані дозволені обсяги викидів забруднюючих речовин в атмосферне повітря не перевищують величин гранично допустимих викидів відповідно до законодавства. Для неорганізованих джерел викидів   регулювання викидів здійснюється за певними вимогами. Встановлено умови до технологічного процесу, до обладнання та споруд, до виробничого контролю.</w:t>
      </w:r>
    </w:p>
    <w:p w14:paraId="1A47E5E3" w14:textId="687466B9" w:rsidR="00A07C39" w:rsidRDefault="00A07C39" w:rsidP="00A07C39">
      <w:pPr>
        <w:spacing w:line="276" w:lineRule="auto"/>
        <w:ind w:firstLine="567"/>
        <w:jc w:val="both"/>
        <w:rPr>
          <w:color w:val="auto"/>
          <w:sz w:val="24"/>
          <w:szCs w:val="24"/>
          <w:lang w:val="uk-UA" w:eastAsia="ru-RU"/>
        </w:rPr>
      </w:pPr>
      <w:r w:rsidRPr="00A22330">
        <w:rPr>
          <w:color w:val="auto"/>
          <w:sz w:val="24"/>
          <w:szCs w:val="24"/>
          <w:lang w:val="uk-UA" w:eastAsia="ru-RU"/>
        </w:rPr>
        <w:t xml:space="preserve">Зауваження та пропозиції громадських організацій, окремих громадян можуть надсилатися до Рівненської обласної держадміністрації (майдан Просвіти,1, </w:t>
      </w:r>
      <w:proofErr w:type="spellStart"/>
      <w:r w:rsidRPr="00A22330">
        <w:rPr>
          <w:color w:val="auto"/>
          <w:sz w:val="24"/>
          <w:szCs w:val="24"/>
          <w:lang w:val="uk-UA" w:eastAsia="ru-RU"/>
        </w:rPr>
        <w:t>м.Рівне</w:t>
      </w:r>
      <w:proofErr w:type="spellEnd"/>
      <w:r w:rsidRPr="00A22330">
        <w:rPr>
          <w:color w:val="auto"/>
          <w:sz w:val="24"/>
          <w:szCs w:val="24"/>
          <w:lang w:val="uk-UA" w:eastAsia="ru-RU"/>
        </w:rPr>
        <w:t>, 33028), roda@rv.gov.ua. Зауваження та пропозиції приймаються до розгляду протягом 30 календарних днів з  моменту публікації повідомлення в газеті.</w:t>
      </w:r>
    </w:p>
    <w:p w14:paraId="5495B979" w14:textId="0EF930E0" w:rsidR="00B6496E" w:rsidRDefault="00B6496E" w:rsidP="00A07C39">
      <w:pPr>
        <w:spacing w:line="276" w:lineRule="auto"/>
        <w:ind w:firstLine="567"/>
        <w:jc w:val="both"/>
        <w:rPr>
          <w:color w:val="auto"/>
          <w:sz w:val="24"/>
          <w:szCs w:val="24"/>
          <w:lang w:val="uk-UA" w:eastAsia="ru-RU"/>
        </w:rPr>
      </w:pPr>
    </w:p>
    <w:p w14:paraId="08D4B3A8" w14:textId="77777777" w:rsidR="00B6496E" w:rsidRPr="00A22330" w:rsidRDefault="00B6496E" w:rsidP="00A07C39">
      <w:pPr>
        <w:spacing w:line="276" w:lineRule="auto"/>
        <w:ind w:firstLine="567"/>
        <w:jc w:val="both"/>
        <w:rPr>
          <w:color w:val="auto"/>
          <w:sz w:val="24"/>
          <w:szCs w:val="24"/>
          <w:lang w:val="uk-UA" w:eastAsia="ru-RU"/>
        </w:rPr>
      </w:pPr>
    </w:p>
    <w:sectPr w:rsidR="00B6496E" w:rsidRPr="00A22330" w:rsidSect="00A22330">
      <w:headerReference w:type="default" r:id="rId7"/>
      <w:pgSz w:w="11906" w:h="16838"/>
      <w:pgMar w:top="709" w:right="707" w:bottom="709" w:left="1560" w:header="720" w:footer="720" w:gutter="0"/>
      <w:pgNumType w:start="11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FB4FA" w14:textId="77777777" w:rsidR="00CE2184" w:rsidRDefault="00CE2184" w:rsidP="00D10368">
      <w:r>
        <w:separator/>
      </w:r>
    </w:p>
  </w:endnote>
  <w:endnote w:type="continuationSeparator" w:id="0">
    <w:p w14:paraId="63C413EE" w14:textId="77777777" w:rsidR="00CE2184" w:rsidRDefault="00CE2184" w:rsidP="00D10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5B3B5" w14:textId="77777777" w:rsidR="00CE2184" w:rsidRDefault="00CE2184" w:rsidP="00D10368">
      <w:r>
        <w:separator/>
      </w:r>
    </w:p>
  </w:footnote>
  <w:footnote w:type="continuationSeparator" w:id="0">
    <w:p w14:paraId="445E2815" w14:textId="77777777" w:rsidR="00CE2184" w:rsidRDefault="00CE2184" w:rsidP="00D10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4BEFE" w14:textId="77777777" w:rsidR="003730F7" w:rsidRDefault="003730F7" w:rsidP="00BD7BA3">
    <w:pPr>
      <w:pStyle w:val="a4"/>
      <w:tabs>
        <w:tab w:val="clear" w:pos="9355"/>
        <w:tab w:val="left" w:pos="1207"/>
        <w:tab w:val="right" w:pos="9354"/>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gutterAtTop/>
  <w:proofState w:spelling="clean" w:grammar="clean"/>
  <w:defaultTabStop w:val="720"/>
  <w:autoHyphenation/>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0D"/>
    <w:rsid w:val="00035244"/>
    <w:rsid w:val="00070FFC"/>
    <w:rsid w:val="0009526A"/>
    <w:rsid w:val="000A1F80"/>
    <w:rsid w:val="000B665B"/>
    <w:rsid w:val="000D3757"/>
    <w:rsid w:val="00107F6F"/>
    <w:rsid w:val="001269A7"/>
    <w:rsid w:val="00151668"/>
    <w:rsid w:val="00164036"/>
    <w:rsid w:val="001917A3"/>
    <w:rsid w:val="00194BF7"/>
    <w:rsid w:val="001A12AF"/>
    <w:rsid w:val="001B74CA"/>
    <w:rsid w:val="001D792B"/>
    <w:rsid w:val="001E032B"/>
    <w:rsid w:val="001E1300"/>
    <w:rsid w:val="0020143C"/>
    <w:rsid w:val="00204056"/>
    <w:rsid w:val="00213577"/>
    <w:rsid w:val="00214DDE"/>
    <w:rsid w:val="002447E1"/>
    <w:rsid w:val="0024507B"/>
    <w:rsid w:val="00250352"/>
    <w:rsid w:val="002641B2"/>
    <w:rsid w:val="002716A4"/>
    <w:rsid w:val="002956AE"/>
    <w:rsid w:val="00296DAA"/>
    <w:rsid w:val="002C340D"/>
    <w:rsid w:val="003335FC"/>
    <w:rsid w:val="00340D8E"/>
    <w:rsid w:val="00357DC0"/>
    <w:rsid w:val="003730F7"/>
    <w:rsid w:val="003B3566"/>
    <w:rsid w:val="003C3FE8"/>
    <w:rsid w:val="003D3B8F"/>
    <w:rsid w:val="003E22D5"/>
    <w:rsid w:val="003F52A4"/>
    <w:rsid w:val="00462AA0"/>
    <w:rsid w:val="00482587"/>
    <w:rsid w:val="004C09C1"/>
    <w:rsid w:val="004E2148"/>
    <w:rsid w:val="004E54C7"/>
    <w:rsid w:val="0052386A"/>
    <w:rsid w:val="005242AA"/>
    <w:rsid w:val="005517A9"/>
    <w:rsid w:val="00580789"/>
    <w:rsid w:val="005834D6"/>
    <w:rsid w:val="0059534C"/>
    <w:rsid w:val="005E06B1"/>
    <w:rsid w:val="006153C1"/>
    <w:rsid w:val="006240CB"/>
    <w:rsid w:val="00624226"/>
    <w:rsid w:val="00652349"/>
    <w:rsid w:val="00663923"/>
    <w:rsid w:val="006A0A14"/>
    <w:rsid w:val="006A2510"/>
    <w:rsid w:val="006C5DB2"/>
    <w:rsid w:val="006D102D"/>
    <w:rsid w:val="006E7DF7"/>
    <w:rsid w:val="00700368"/>
    <w:rsid w:val="00726C91"/>
    <w:rsid w:val="00757B9C"/>
    <w:rsid w:val="00757D93"/>
    <w:rsid w:val="00763D0E"/>
    <w:rsid w:val="007772BD"/>
    <w:rsid w:val="0079282B"/>
    <w:rsid w:val="00796483"/>
    <w:rsid w:val="007A2716"/>
    <w:rsid w:val="007A2959"/>
    <w:rsid w:val="007A2E0D"/>
    <w:rsid w:val="00803E6F"/>
    <w:rsid w:val="0081322F"/>
    <w:rsid w:val="0084056A"/>
    <w:rsid w:val="008420EF"/>
    <w:rsid w:val="008440AC"/>
    <w:rsid w:val="00846972"/>
    <w:rsid w:val="008727E6"/>
    <w:rsid w:val="00874135"/>
    <w:rsid w:val="008C1D26"/>
    <w:rsid w:val="00974B5A"/>
    <w:rsid w:val="00983437"/>
    <w:rsid w:val="009852C5"/>
    <w:rsid w:val="009B7729"/>
    <w:rsid w:val="009D0296"/>
    <w:rsid w:val="009E26B1"/>
    <w:rsid w:val="009F2F24"/>
    <w:rsid w:val="00A03C80"/>
    <w:rsid w:val="00A07C39"/>
    <w:rsid w:val="00A22330"/>
    <w:rsid w:val="00A4069B"/>
    <w:rsid w:val="00A47751"/>
    <w:rsid w:val="00A84002"/>
    <w:rsid w:val="00AA3295"/>
    <w:rsid w:val="00AF3FD3"/>
    <w:rsid w:val="00AF4D6D"/>
    <w:rsid w:val="00AF6254"/>
    <w:rsid w:val="00AF7DC6"/>
    <w:rsid w:val="00B11179"/>
    <w:rsid w:val="00B15D32"/>
    <w:rsid w:val="00B34772"/>
    <w:rsid w:val="00B36370"/>
    <w:rsid w:val="00B51197"/>
    <w:rsid w:val="00B6496E"/>
    <w:rsid w:val="00B670C7"/>
    <w:rsid w:val="00B82F29"/>
    <w:rsid w:val="00B9301F"/>
    <w:rsid w:val="00BA0375"/>
    <w:rsid w:val="00BD7BA3"/>
    <w:rsid w:val="00BD7BA9"/>
    <w:rsid w:val="00BF14C6"/>
    <w:rsid w:val="00C2452F"/>
    <w:rsid w:val="00C36B31"/>
    <w:rsid w:val="00C54126"/>
    <w:rsid w:val="00C72878"/>
    <w:rsid w:val="00C736F2"/>
    <w:rsid w:val="00C95C23"/>
    <w:rsid w:val="00CD42CB"/>
    <w:rsid w:val="00CE17D5"/>
    <w:rsid w:val="00CE2184"/>
    <w:rsid w:val="00D10368"/>
    <w:rsid w:val="00D70AEE"/>
    <w:rsid w:val="00D80E8E"/>
    <w:rsid w:val="00D84AED"/>
    <w:rsid w:val="00D8689B"/>
    <w:rsid w:val="00D9424F"/>
    <w:rsid w:val="00E01CEA"/>
    <w:rsid w:val="00E20175"/>
    <w:rsid w:val="00E661E6"/>
    <w:rsid w:val="00E678D9"/>
    <w:rsid w:val="00E71953"/>
    <w:rsid w:val="00E84380"/>
    <w:rsid w:val="00EB449F"/>
    <w:rsid w:val="00EB77A8"/>
    <w:rsid w:val="00EC1FF8"/>
    <w:rsid w:val="00EE56E8"/>
    <w:rsid w:val="00EE7AA0"/>
    <w:rsid w:val="00F11A60"/>
    <w:rsid w:val="00F11E22"/>
    <w:rsid w:val="00F226D6"/>
    <w:rsid w:val="00F42E49"/>
    <w:rsid w:val="00F44FF3"/>
    <w:rsid w:val="00F47F92"/>
    <w:rsid w:val="00F56F20"/>
    <w:rsid w:val="00F67FEA"/>
    <w:rsid w:val="00F77F18"/>
    <w:rsid w:val="00FA26DA"/>
    <w:rsid w:val="00FC1A0C"/>
    <w:rsid w:val="00FD2C63"/>
    <w:rsid w:val="00FF63C7"/>
    <w:rsid w:val="00FF79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68731"/>
  <w15:docId w15:val="{15E4FB1F-09FB-497C-AFAC-B5999452C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lang w:val="ru-RU"/>
    </w:rPr>
  </w:style>
  <w:style w:type="paragraph" w:styleId="1">
    <w:name w:val="heading 1"/>
    <w:basedOn w:val="a"/>
    <w:next w:val="a"/>
    <w:qFormat/>
    <w:pPr>
      <w:keepNext/>
      <w:keepLines/>
      <w:spacing w:after="120"/>
      <w:outlineLvl w:val="0"/>
    </w:pPr>
    <w:rPr>
      <w:rFonts w:ascii="Arial" w:hAnsi="Arial" w:cs="Arial"/>
      <w:b/>
      <w:sz w:val="36"/>
      <w:szCs w:val="36"/>
    </w:rPr>
  </w:style>
  <w:style w:type="paragraph" w:styleId="2">
    <w:name w:val="heading 2"/>
    <w:basedOn w:val="1"/>
    <w:next w:val="a"/>
    <w:qFormat/>
    <w:pPr>
      <w:outlineLvl w:val="1"/>
    </w:pPr>
    <w:rPr>
      <w:sz w:val="32"/>
      <w:szCs w:val="32"/>
    </w:rPr>
  </w:style>
  <w:style w:type="paragraph" w:styleId="3">
    <w:name w:val="heading 3"/>
    <w:basedOn w:val="2"/>
    <w:next w:val="a"/>
    <w:qFormat/>
    <w:pPr>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spacing w:line="360" w:lineRule="auto"/>
      <w:ind w:firstLine="851"/>
      <w:jc w:val="both"/>
    </w:pPr>
    <w:rPr>
      <w:spacing w:val="20"/>
      <w:sz w:val="24"/>
      <w:lang w:val="en-US"/>
    </w:rPr>
  </w:style>
  <w:style w:type="paragraph" w:styleId="a4">
    <w:name w:val="header"/>
    <w:basedOn w:val="a"/>
    <w:link w:val="a5"/>
    <w:uiPriority w:val="99"/>
    <w:unhideWhenUsed/>
    <w:rsid w:val="00D10368"/>
    <w:pPr>
      <w:tabs>
        <w:tab w:val="center" w:pos="4677"/>
        <w:tab w:val="right" w:pos="9355"/>
      </w:tabs>
    </w:pPr>
  </w:style>
  <w:style w:type="character" w:customStyle="1" w:styleId="a5">
    <w:name w:val="Верхній колонтитул Знак"/>
    <w:basedOn w:val="a0"/>
    <w:link w:val="a4"/>
    <w:uiPriority w:val="99"/>
    <w:rsid w:val="00D10368"/>
    <w:rPr>
      <w:color w:val="000000"/>
      <w:lang w:val="ru-RU"/>
    </w:rPr>
  </w:style>
  <w:style w:type="paragraph" w:styleId="a6">
    <w:name w:val="footer"/>
    <w:basedOn w:val="a"/>
    <w:link w:val="a7"/>
    <w:uiPriority w:val="99"/>
    <w:unhideWhenUsed/>
    <w:rsid w:val="00D10368"/>
    <w:pPr>
      <w:tabs>
        <w:tab w:val="center" w:pos="4677"/>
        <w:tab w:val="right" w:pos="9355"/>
      </w:tabs>
    </w:pPr>
  </w:style>
  <w:style w:type="character" w:customStyle="1" w:styleId="a7">
    <w:name w:val="Нижній колонтитул Знак"/>
    <w:basedOn w:val="a0"/>
    <w:link w:val="a6"/>
    <w:uiPriority w:val="99"/>
    <w:rsid w:val="00D10368"/>
    <w:rPr>
      <w:color w:val="000000"/>
      <w:lang w:val="ru-RU"/>
    </w:rPr>
  </w:style>
  <w:style w:type="character" w:styleId="a8">
    <w:name w:val="Hyperlink"/>
    <w:basedOn w:val="a0"/>
    <w:uiPriority w:val="99"/>
    <w:unhideWhenUsed/>
    <w:rsid w:val="00A03C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34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C544F-31DC-44D8-BCBD-863D56435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2181</Words>
  <Characters>1244</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LIGOS</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Intel1</cp:lastModifiedBy>
  <cp:revision>2</cp:revision>
  <cp:lastPrinted>2025-02-03T15:05:00Z</cp:lastPrinted>
  <dcterms:created xsi:type="dcterms:W3CDTF">2026-03-19T07:57:00Z</dcterms:created>
  <dcterms:modified xsi:type="dcterms:W3CDTF">2026-03-19T07:57:00Z</dcterms:modified>
</cp:coreProperties>
</file>